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BEF" w:rsidRDefault="005D5C43">
      <w:pPr>
        <w:pStyle w:val="CRCoverPage"/>
        <w:tabs>
          <w:tab w:val="right" w:pos="9360"/>
        </w:tabs>
        <w:spacing w:after="60" w:line="240" w:lineRule="auto"/>
        <w:jc w:val="both"/>
        <w:rPr>
          <w:rFonts w:eastAsia="宋体" w:cs="Arial"/>
          <w:b/>
          <w:color w:val="FFFFFF"/>
          <w:sz w:val="22"/>
          <w:szCs w:val="22"/>
          <w:lang w:val="en-US" w:eastAsia="zh-CN"/>
        </w:rPr>
      </w:pPr>
      <w:bookmarkStart w:id="0" w:name="OLE_LINK1"/>
      <w:bookmarkStart w:id="1" w:name="OLE_LINK16"/>
      <w:bookmarkStart w:id="2" w:name="OLE_LINK15"/>
      <w:bookmarkStart w:id="3" w:name="OLE_LINK2"/>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105-e</w:t>
      </w:r>
      <w:r>
        <w:rPr>
          <w:rFonts w:eastAsia="宋体" w:cs="Arial"/>
          <w:b/>
          <w:sz w:val="22"/>
          <w:szCs w:val="22"/>
          <w:lang w:val="en-US" w:eastAsia="zh-CN"/>
        </w:rPr>
        <w:tab/>
      </w:r>
      <w:r>
        <w:rPr>
          <w:rFonts w:eastAsia="宋体" w:cs="Arial"/>
          <w:b/>
          <w:sz w:val="22"/>
          <w:szCs w:val="22"/>
          <w:lang w:val="sv-SE" w:eastAsia="zh-CN"/>
        </w:rPr>
        <w:t>R1-</w:t>
      </w:r>
      <w:r w:rsidRPr="00DA6DE1">
        <w:rPr>
          <w:rFonts w:eastAsia="宋体" w:cs="Arial"/>
          <w:b/>
          <w:sz w:val="22"/>
          <w:szCs w:val="22"/>
          <w:lang w:val="en-US" w:eastAsia="zh-CN"/>
        </w:rPr>
        <w:t>21</w:t>
      </w:r>
      <w:r>
        <w:rPr>
          <w:rFonts w:eastAsia="宋体" w:cs="Arial" w:hint="eastAsia"/>
          <w:b/>
          <w:sz w:val="22"/>
          <w:szCs w:val="22"/>
          <w:lang w:val="en-US" w:eastAsia="zh-CN"/>
        </w:rPr>
        <w:t>04831</w:t>
      </w:r>
    </w:p>
    <w:p w:rsidR="003B2BEF" w:rsidRDefault="005D5C43">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10</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27</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May</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3B2BEF" w:rsidRDefault="003B2BEF">
      <w:pPr>
        <w:pStyle w:val="CRCoverPage"/>
        <w:tabs>
          <w:tab w:val="right" w:pos="9639"/>
        </w:tabs>
        <w:spacing w:after="60" w:line="240" w:lineRule="auto"/>
        <w:jc w:val="both"/>
        <w:rPr>
          <w:rFonts w:eastAsia="宋体" w:cs="Arial"/>
          <w:b/>
          <w:sz w:val="22"/>
          <w:szCs w:val="22"/>
          <w:lang w:val="sv-SE" w:eastAsia="zh-CN"/>
        </w:rPr>
      </w:pPr>
    </w:p>
    <w:p w:rsidR="003B2BEF" w:rsidRDefault="005D5C43">
      <w:pPr>
        <w:pStyle w:val="aa"/>
        <w:spacing w:after="60" w:line="240" w:lineRule="auto"/>
        <w:ind w:left="1797" w:hanging="1797"/>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UE behavior of CSI-RS report during SCell activation</w:t>
      </w:r>
    </w:p>
    <w:p w:rsidR="003B2BEF" w:rsidRDefault="005D5C43">
      <w:pPr>
        <w:pStyle w:val="aa"/>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3B2BEF" w:rsidRDefault="005D5C43">
      <w:pPr>
        <w:pStyle w:val="aa"/>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7.2.2</w:t>
      </w:r>
    </w:p>
    <w:p w:rsidR="003B2BEF" w:rsidRDefault="005D5C43">
      <w:pPr>
        <w:pStyle w:val="aa"/>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3B2BEF" w:rsidRDefault="005D5C43">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3B2BEF" w:rsidRDefault="005D5C43">
      <w:pPr>
        <w:spacing w:line="260" w:lineRule="auto"/>
        <w:jc w:val="both"/>
        <w:rPr>
          <w:bCs/>
        </w:rPr>
      </w:pPr>
      <w:r>
        <w:rPr>
          <w:rFonts w:eastAsia="Batang" w:hint="eastAsia"/>
          <w:lang w:eastAsia="ko-KR"/>
        </w:rPr>
        <w:t>In [1], RAN</w:t>
      </w:r>
      <w:r>
        <w:rPr>
          <w:rFonts w:eastAsia="Batang"/>
          <w:lang w:eastAsia="ko-KR"/>
        </w:rPr>
        <w:t>4</w:t>
      </w:r>
      <w:r>
        <w:rPr>
          <w:rFonts w:eastAsia="Batang" w:hint="eastAsia"/>
          <w:lang w:eastAsia="ko-KR"/>
        </w:rPr>
        <w:t xml:space="preserve"> </w:t>
      </w:r>
      <w:r>
        <w:rPr>
          <w:rFonts w:eastAsia="宋体"/>
          <w:lang w:val="en-US" w:eastAsia="zh-CN"/>
        </w:rPr>
        <w:t xml:space="preserve">asked RAN1 to provide feedback on the UE behavior of P/SP CSI-RS reception during SCell activation. </w:t>
      </w:r>
      <w:r>
        <w:rPr>
          <w:rFonts w:eastAsia="宋体" w:hint="eastAsia"/>
          <w:lang w:val="en-US" w:eastAsia="zh-CN"/>
        </w:rPr>
        <w:t>After the discussion in the RAN1 #104 e-meeting, RAN1 replied the LS to RAN4 in [2] as copied below. In the reply LS, RAN1 has only answered the first question of RAN4 and has no consensus on other questions. Therefore, in this document, we share our views and proposals for other three questions and re-visits the first question.</w:t>
      </w:r>
    </w:p>
    <w:tbl>
      <w:tblPr>
        <w:tblStyle w:val="ad"/>
        <w:tblW w:w="0" w:type="auto"/>
        <w:tblLook w:val="04A0" w:firstRow="1" w:lastRow="0" w:firstColumn="1" w:lastColumn="0" w:noHBand="0" w:noVBand="1"/>
      </w:tblPr>
      <w:tblGrid>
        <w:gridCol w:w="9394"/>
      </w:tblGrid>
      <w:tr w:rsidR="003B2BEF">
        <w:tc>
          <w:tcPr>
            <w:tcW w:w="9620" w:type="dxa"/>
          </w:tcPr>
          <w:p w:rsidR="003B2BEF" w:rsidRDefault="005D5C43">
            <w:pPr>
              <w:jc w:val="both"/>
              <w:rPr>
                <w:color w:val="000000"/>
              </w:rPr>
            </w:pPr>
            <w:r>
              <w:t xml:space="preserve">RAN1 discussed the questions about the </w:t>
            </w:r>
            <w:r>
              <w:rPr>
                <w:color w:val="000000"/>
              </w:rPr>
              <w:t>UE behavior with respect to CSI reports during the SCell activation procedure in case none or some of RRC parameters CO-DurationPerCell-r16, SlotFormatIndicator, and CSI-RS-ValidationWith-DCI-r16 are configured with or without corresponding DCIs for the SCell being activated:</w:t>
            </w:r>
          </w:p>
          <w:p w:rsidR="003B2BEF" w:rsidRDefault="005D5C43">
            <w:pPr>
              <w:spacing w:after="0" w:line="270" w:lineRule="atLeast"/>
              <w:jc w:val="both"/>
              <w:rPr>
                <w:color w:val="000000"/>
              </w:rPr>
            </w:pPr>
            <w:r>
              <w:rPr>
                <w:b/>
                <w:bCs/>
                <w:color w:val="000000"/>
              </w:rPr>
              <w:t xml:space="preserve">Question by RAN4 </w:t>
            </w:r>
            <w:r>
              <w:rPr>
                <w:color w:val="000000"/>
              </w:rPr>
              <w:t>(1)</w:t>
            </w:r>
            <w:r>
              <w:rPr>
                <w:rFonts w:eastAsia="宋体" w:hint="eastAsia"/>
                <w:color w:val="000000"/>
                <w:lang w:val="en-US" w:eastAsia="zh-CN"/>
              </w:rPr>
              <w:t xml:space="preserve"> </w:t>
            </w:r>
            <w:r>
              <w:rPr>
                <w:color w:val="000000"/>
              </w:rPr>
              <w:t>When none of the RRC parameters</w:t>
            </w:r>
            <w:r>
              <w:rPr>
                <w:rFonts w:eastAsia="宋体" w:hint="eastAsia"/>
                <w:color w:val="000000"/>
                <w:lang w:val="en-US" w:eastAsia="zh-CN"/>
              </w:rPr>
              <w:t xml:space="preserve"> </w:t>
            </w:r>
            <w:r>
              <w:rPr>
                <w:color w:val="000000"/>
              </w:rPr>
              <w:t>CO-DurationPerCell-r16,</w:t>
            </w:r>
            <w:r>
              <w:rPr>
                <w:rFonts w:eastAsia="宋体" w:hint="eastAsia"/>
                <w:color w:val="000000"/>
                <w:lang w:val="en-US" w:eastAsia="zh-CN"/>
              </w:rPr>
              <w:t xml:space="preserve"> </w:t>
            </w:r>
            <w:r>
              <w:rPr>
                <w:color w:val="000000"/>
              </w:rPr>
              <w:t>SlotFormatIndicator, and</w:t>
            </w:r>
            <w:r>
              <w:rPr>
                <w:rFonts w:eastAsia="宋体" w:hint="eastAsia"/>
                <w:color w:val="000000"/>
                <w:lang w:val="en-US" w:eastAsia="zh-CN"/>
              </w:rPr>
              <w:t xml:space="preserve"> </w:t>
            </w:r>
            <w:r>
              <w:rPr>
                <w:color w:val="000000"/>
              </w:rPr>
              <w:t>CSI-RS-ValidationWith-DCI-r16</w:t>
            </w:r>
            <w:r>
              <w:rPr>
                <w:rFonts w:eastAsia="宋体" w:hint="eastAsia"/>
                <w:color w:val="000000"/>
                <w:lang w:val="en-US" w:eastAsia="zh-CN"/>
              </w:rPr>
              <w:t xml:space="preserve"> </w:t>
            </w:r>
            <w:r>
              <w:rPr>
                <w:color w:val="000000"/>
              </w:rPr>
              <w:t>is configured for a UE on the being-activated SCell,</w:t>
            </w:r>
          </w:p>
          <w:p w:rsidR="003B2BEF" w:rsidRDefault="005D5C43">
            <w:pPr>
              <w:numPr>
                <w:ilvl w:val="0"/>
                <w:numId w:val="12"/>
              </w:numPr>
              <w:spacing w:after="0" w:line="270" w:lineRule="atLeast"/>
              <w:ind w:left="720"/>
              <w:jc w:val="both"/>
              <w:rPr>
                <w:color w:val="000000"/>
              </w:rPr>
            </w:pPr>
            <w:r>
              <w:rPr>
                <w:color w:val="000000"/>
              </w:rPr>
              <w:t xml:space="preserve">What is the expected UE behavior for this P/SP CSI-RS measurement and report on the being-activated SCell? </w:t>
            </w:r>
          </w:p>
          <w:p w:rsidR="003B2BEF" w:rsidRDefault="005D5C43">
            <w:pPr>
              <w:spacing w:after="0" w:line="270" w:lineRule="atLeast"/>
              <w:jc w:val="both"/>
              <w:rPr>
                <w:b/>
                <w:bCs/>
                <w:color w:val="000000"/>
              </w:rPr>
            </w:pPr>
            <w:r>
              <w:rPr>
                <w:b/>
                <w:bCs/>
                <w:color w:val="000000"/>
              </w:rPr>
              <w:t xml:space="preserve">Reply by RAN1: </w:t>
            </w:r>
            <w:r>
              <w:rPr>
                <w:color w:val="000000"/>
              </w:rPr>
              <w:t>As in Rel-15, the UE is expected to receive the P/SP CSI-RS.</w:t>
            </w:r>
          </w:p>
          <w:p w:rsidR="003B2BEF" w:rsidRDefault="003B2BEF">
            <w:pPr>
              <w:spacing w:after="0" w:line="270" w:lineRule="atLeast"/>
              <w:jc w:val="both"/>
              <w:rPr>
                <w:b/>
                <w:bCs/>
                <w:color w:val="000000"/>
              </w:rPr>
            </w:pPr>
          </w:p>
          <w:p w:rsidR="003B2BEF" w:rsidRDefault="005D5C43">
            <w:pPr>
              <w:spacing w:after="0" w:line="270" w:lineRule="atLeast"/>
              <w:jc w:val="both"/>
              <w:rPr>
                <w:color w:val="000000"/>
              </w:rPr>
            </w:pPr>
            <w:r>
              <w:rPr>
                <w:b/>
                <w:bCs/>
                <w:color w:val="000000"/>
              </w:rPr>
              <w:t xml:space="preserve">Question by RAN4 </w:t>
            </w:r>
            <w:r>
              <w:rPr>
                <w:color w:val="000000"/>
              </w:rPr>
              <w:t>(2)</w:t>
            </w:r>
            <w:r>
              <w:rPr>
                <w:rFonts w:eastAsia="宋体" w:hint="eastAsia"/>
                <w:color w:val="000000"/>
                <w:lang w:val="en-US" w:eastAsia="zh-CN"/>
              </w:rPr>
              <w:t xml:space="preserve"> </w:t>
            </w:r>
            <w:r>
              <w:rPr>
                <w:color w:val="000000"/>
              </w:rPr>
              <w:t>When RRC parameters CSI-RS-ValidationWith-DCI-r16 is configured, but</w:t>
            </w:r>
            <w:r>
              <w:rPr>
                <w:rFonts w:eastAsia="宋体" w:hint="eastAsia"/>
                <w:color w:val="000000"/>
                <w:lang w:val="en-US" w:eastAsia="zh-CN"/>
              </w:rPr>
              <w:t xml:space="preserve"> </w:t>
            </w:r>
            <w:r>
              <w:rPr>
                <w:color w:val="000000"/>
              </w:rPr>
              <w:t>SlotFormatIndicator</w:t>
            </w:r>
            <w:r>
              <w:rPr>
                <w:rFonts w:eastAsia="宋体" w:hint="eastAsia"/>
                <w:color w:val="000000"/>
                <w:lang w:val="en-US" w:eastAsia="zh-CN"/>
              </w:rPr>
              <w:t xml:space="preserve"> </w:t>
            </w:r>
            <w:r>
              <w:rPr>
                <w:color w:val="000000"/>
              </w:rPr>
              <w:t>and</w:t>
            </w:r>
            <w:r>
              <w:rPr>
                <w:rFonts w:eastAsia="宋体" w:hint="eastAsia"/>
                <w:color w:val="000000"/>
                <w:lang w:val="en-US" w:eastAsia="zh-CN"/>
              </w:rPr>
              <w:t xml:space="preserve"> </w:t>
            </w:r>
            <w:r>
              <w:rPr>
                <w:color w:val="000000"/>
              </w:rPr>
              <w:t>CO-DurationPerCell-r16</w:t>
            </w:r>
            <w:r>
              <w:rPr>
                <w:rFonts w:eastAsia="宋体" w:hint="eastAsia"/>
                <w:color w:val="000000"/>
                <w:lang w:val="en-US" w:eastAsia="zh-CN"/>
              </w:rPr>
              <w:t xml:space="preserve"> </w:t>
            </w:r>
            <w:r>
              <w:rPr>
                <w:color w:val="000000"/>
              </w:rPr>
              <w:t>are not configured for the being-activated SCell,</w:t>
            </w:r>
          </w:p>
          <w:p w:rsidR="003B2BEF" w:rsidRDefault="005D5C43">
            <w:pPr>
              <w:spacing w:after="0" w:line="270" w:lineRule="atLeast"/>
              <w:ind w:left="720"/>
              <w:jc w:val="both"/>
              <w:rPr>
                <w:color w:val="000000"/>
              </w:rPr>
            </w:pPr>
            <w:r>
              <w:rPr>
                <w:color w:val="000000"/>
              </w:rPr>
              <w:t>a.</w:t>
            </w:r>
            <w:r>
              <w:rPr>
                <w:rFonts w:eastAsia="宋体" w:hint="eastAsia"/>
                <w:color w:val="000000"/>
                <w:lang w:val="en-US" w:eastAsia="zh-CN"/>
              </w:rPr>
              <w:t xml:space="preserve"> </w:t>
            </w:r>
            <w:r>
              <w:rPr>
                <w:color w:val="000000"/>
              </w:rPr>
              <w:t>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rsidR="003B2BEF" w:rsidRDefault="005D5C43">
            <w:pPr>
              <w:spacing w:after="0" w:line="270" w:lineRule="atLeast"/>
              <w:jc w:val="both"/>
              <w:rPr>
                <w:rFonts w:eastAsia="宋体"/>
                <w:color w:val="000000"/>
                <w:lang w:eastAsia="zh-CN"/>
              </w:rPr>
            </w:pPr>
            <w:r>
              <w:rPr>
                <w:b/>
                <w:bCs/>
                <w:color w:val="000000"/>
              </w:rPr>
              <w:t xml:space="preserve">Question by RAN4 </w:t>
            </w:r>
            <w:r>
              <w:rPr>
                <w:color w:val="000000"/>
              </w:rPr>
              <w:t>(3)</w:t>
            </w:r>
            <w:r>
              <w:rPr>
                <w:rFonts w:eastAsia="宋体" w:hint="eastAsia"/>
                <w:color w:val="000000"/>
                <w:lang w:val="en-US" w:eastAsia="zh-CN"/>
              </w:rPr>
              <w:t xml:space="preserve"> </w:t>
            </w:r>
            <w:r>
              <w:rPr>
                <w:color w:val="000000"/>
              </w:rPr>
              <w:t>When RRC parameters</w:t>
            </w:r>
            <w:r>
              <w:rPr>
                <w:rFonts w:eastAsia="宋体" w:hint="eastAsia"/>
                <w:color w:val="000000"/>
                <w:lang w:val="en-US" w:eastAsia="zh-CN"/>
              </w:rPr>
              <w:t xml:space="preserve"> </w:t>
            </w:r>
            <w:r>
              <w:rPr>
                <w:color w:val="000000"/>
              </w:rPr>
              <w:t>CO-DurationPerCell-r16</w:t>
            </w:r>
            <w:r>
              <w:rPr>
                <w:rFonts w:eastAsia="宋体" w:hint="eastAsia"/>
                <w:color w:val="000000"/>
                <w:lang w:val="en-US" w:eastAsia="zh-CN"/>
              </w:rPr>
              <w:t xml:space="preserve"> </w:t>
            </w:r>
            <w:r>
              <w:rPr>
                <w:color w:val="000000"/>
              </w:rPr>
              <w:t>is configured but</w:t>
            </w:r>
            <w:r>
              <w:rPr>
                <w:rFonts w:eastAsia="宋体" w:hint="eastAsia"/>
                <w:color w:val="000000"/>
                <w:lang w:val="en-US" w:eastAsia="zh-CN"/>
              </w:rPr>
              <w:t xml:space="preserve"> </w:t>
            </w:r>
            <w:r>
              <w:rPr>
                <w:color w:val="000000"/>
              </w:rPr>
              <w:t>SlotFormatIndicator</w:t>
            </w:r>
            <w:r>
              <w:rPr>
                <w:rFonts w:eastAsia="宋体" w:hint="eastAsia"/>
                <w:color w:val="000000"/>
                <w:lang w:val="en-US" w:eastAsia="zh-CN"/>
              </w:rPr>
              <w:t xml:space="preserve"> </w:t>
            </w:r>
            <w:r>
              <w:rPr>
                <w:color w:val="000000"/>
              </w:rPr>
              <w:t>is not configured for the being-activated SCell,</w:t>
            </w:r>
            <w:r>
              <w:rPr>
                <w:rFonts w:eastAsia="宋体" w:hint="eastAsia"/>
                <w:color w:val="000000"/>
                <w:lang w:val="en-US" w:eastAsia="zh-CN"/>
              </w:rPr>
              <w:t xml:space="preserve"> </w:t>
            </w:r>
          </w:p>
          <w:p w:rsidR="003B2BEF" w:rsidRDefault="005D5C43">
            <w:pPr>
              <w:spacing w:after="0" w:line="270" w:lineRule="atLeast"/>
              <w:ind w:left="720"/>
              <w:jc w:val="both"/>
              <w:rPr>
                <w:color w:val="000000"/>
              </w:rPr>
            </w:pPr>
            <w:r>
              <w:rPr>
                <w:color w:val="000000"/>
              </w:rPr>
              <w:t>a.</w:t>
            </w:r>
            <w:r>
              <w:rPr>
                <w:rFonts w:eastAsia="宋体" w:hint="eastAsia"/>
                <w:color w:val="000000"/>
                <w:lang w:val="en-US" w:eastAsia="zh-CN"/>
              </w:rPr>
              <w:t xml:space="preserve"> </w:t>
            </w:r>
            <w:r>
              <w:rPr>
                <w:color w:val="000000"/>
              </w:rPr>
              <w:t>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rsidR="003B2BEF" w:rsidRDefault="005D5C43">
            <w:pPr>
              <w:spacing w:after="0" w:line="270" w:lineRule="atLeast"/>
              <w:jc w:val="both"/>
              <w:rPr>
                <w:rFonts w:eastAsia="宋体"/>
                <w:color w:val="000000"/>
                <w:lang w:eastAsia="zh-CN"/>
              </w:rPr>
            </w:pPr>
            <w:r>
              <w:rPr>
                <w:b/>
                <w:bCs/>
                <w:color w:val="000000"/>
              </w:rPr>
              <w:t xml:space="preserve">Question by RAN4 </w:t>
            </w:r>
            <w:r>
              <w:rPr>
                <w:color w:val="000000"/>
              </w:rPr>
              <w:t>(4)</w:t>
            </w:r>
            <w:r>
              <w:rPr>
                <w:rFonts w:eastAsia="宋体" w:hint="eastAsia"/>
                <w:color w:val="000000"/>
                <w:lang w:val="en-US" w:eastAsia="zh-CN"/>
              </w:rPr>
              <w:t xml:space="preserve"> </w:t>
            </w:r>
            <w:r>
              <w:rPr>
                <w:color w:val="000000"/>
              </w:rPr>
              <w:t>When RRC parameters</w:t>
            </w:r>
            <w:r>
              <w:rPr>
                <w:rFonts w:eastAsia="宋体" w:hint="eastAsia"/>
                <w:color w:val="000000"/>
                <w:lang w:val="en-US" w:eastAsia="zh-CN"/>
              </w:rPr>
              <w:t xml:space="preserve"> </w:t>
            </w:r>
            <w:r>
              <w:rPr>
                <w:color w:val="000000"/>
              </w:rPr>
              <w:t>CO-DurationPerCell-r16</w:t>
            </w:r>
            <w:r>
              <w:rPr>
                <w:rFonts w:eastAsia="宋体" w:hint="eastAsia"/>
                <w:color w:val="000000"/>
                <w:lang w:val="en-US" w:eastAsia="zh-CN"/>
              </w:rPr>
              <w:t xml:space="preserve"> </w:t>
            </w:r>
            <w:r>
              <w:rPr>
                <w:color w:val="000000"/>
              </w:rPr>
              <w:t>is not configured but</w:t>
            </w:r>
            <w:r>
              <w:rPr>
                <w:rFonts w:eastAsia="宋体" w:hint="eastAsia"/>
                <w:color w:val="000000"/>
                <w:lang w:val="en-US" w:eastAsia="zh-CN"/>
              </w:rPr>
              <w:t xml:space="preserve"> </w:t>
            </w:r>
            <w:r>
              <w:rPr>
                <w:color w:val="000000"/>
              </w:rPr>
              <w:t>SlotFormatIndicator</w:t>
            </w:r>
            <w:r>
              <w:rPr>
                <w:rFonts w:eastAsia="宋体" w:hint="eastAsia"/>
                <w:color w:val="000000"/>
                <w:lang w:val="en-US" w:eastAsia="zh-CN"/>
              </w:rPr>
              <w:t xml:space="preserve"> </w:t>
            </w:r>
            <w:r>
              <w:rPr>
                <w:color w:val="000000"/>
              </w:rPr>
              <w:t>is configured for the being-activated SCell,</w:t>
            </w:r>
            <w:r>
              <w:rPr>
                <w:rFonts w:eastAsia="宋体" w:hint="eastAsia"/>
                <w:color w:val="000000"/>
                <w:lang w:val="en-US" w:eastAsia="zh-CN"/>
              </w:rPr>
              <w:t xml:space="preserve"> </w:t>
            </w:r>
          </w:p>
          <w:p w:rsidR="003B2BEF" w:rsidRDefault="005D5C43">
            <w:pPr>
              <w:spacing w:after="0" w:line="270" w:lineRule="atLeast"/>
              <w:ind w:left="720"/>
              <w:jc w:val="both"/>
              <w:rPr>
                <w:color w:val="000000"/>
              </w:rPr>
            </w:pPr>
            <w:r>
              <w:rPr>
                <w:color w:val="000000"/>
              </w:rPr>
              <w:t>a.</w:t>
            </w:r>
            <w:r>
              <w:rPr>
                <w:rFonts w:eastAsia="宋体" w:hint="eastAsia"/>
                <w:color w:val="000000"/>
                <w:lang w:val="en-US" w:eastAsia="zh-CN"/>
              </w:rPr>
              <w:t xml:space="preserve"> </w:t>
            </w:r>
            <w:r>
              <w:rPr>
                <w:color w:val="000000"/>
              </w:rPr>
              <w:t>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rsidR="003B2BEF" w:rsidRDefault="005D5C43">
            <w:pPr>
              <w:spacing w:after="0" w:line="270" w:lineRule="atLeast"/>
              <w:jc w:val="both"/>
              <w:rPr>
                <w:bCs/>
              </w:rPr>
            </w:pPr>
            <w:r>
              <w:rPr>
                <w:b/>
                <w:bCs/>
                <w:color w:val="000000"/>
              </w:rPr>
              <w:t>Reply by RAN1:</w:t>
            </w:r>
            <w:r>
              <w:rPr>
                <w:color w:val="000000"/>
              </w:rPr>
              <w:t xml:space="preserve"> RAN1 has discussed these cases, but has not achieved consensus on the expected UE behaviour. RAN1 will inform RAN4 if consensus is achieved in the future.</w:t>
            </w:r>
          </w:p>
        </w:tc>
      </w:tr>
    </w:tbl>
    <w:p w:rsidR="003B2BEF" w:rsidRDefault="005D5C43">
      <w:pPr>
        <w:pStyle w:val="1"/>
        <w:spacing w:before="120" w:after="32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3B2BEF" w:rsidRDefault="005D5C43">
      <w:pPr>
        <w:spacing w:line="260" w:lineRule="auto"/>
        <w:jc w:val="both"/>
      </w:pPr>
      <w:r>
        <w:rPr>
          <w:rFonts w:eastAsia="宋体" w:hint="eastAsia"/>
          <w:bCs/>
          <w:lang w:val="en-US" w:eastAsia="zh-CN"/>
        </w:rPr>
        <w:t xml:space="preserve">In section 4.3 of 3GPP TS 38.213, it specifies that a </w:t>
      </w:r>
      <w:r>
        <w:t>UE applies the corresponding actions in [</w:t>
      </w:r>
      <w:r>
        <w:rPr>
          <w:rFonts w:eastAsia="宋体" w:hint="eastAsia"/>
          <w:lang w:val="en-US" w:eastAsia="zh-CN"/>
        </w:rPr>
        <w:t>TS 38.321</w:t>
      </w:r>
      <w:r>
        <w:t>] no later than the minimum requirement defined in [</w:t>
      </w:r>
      <w:r>
        <w:rPr>
          <w:rFonts w:eastAsia="宋体" w:hint="eastAsia"/>
          <w:lang w:val="en-US" w:eastAsia="zh-CN"/>
        </w:rPr>
        <w:t>TS 38.133</w:t>
      </w:r>
      <w:r>
        <w:t xml:space="preserve">] and no earlier than slot </w:t>
      </w:r>
      <w:r>
        <w:rPr>
          <w:noProof/>
          <w:position w:val="-6"/>
          <w:lang w:val="en-US" w:eastAsia="zh-CN"/>
        </w:rPr>
        <w:drawing>
          <wp:inline distT="0" distB="0" distL="114300" distR="114300">
            <wp:extent cx="297815" cy="180975"/>
            <wp:effectExtent l="0" t="0" r="6985" b="762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8"/>
                    <a:stretch>
                      <a:fillRect/>
                    </a:stretch>
                  </pic:blipFill>
                  <pic:spPr>
                    <a:xfrm>
                      <a:off x="0" y="0"/>
                      <a:ext cx="297815" cy="180975"/>
                    </a:xfrm>
                    <a:prstGeom prst="rect">
                      <a:avLst/>
                    </a:prstGeom>
                    <a:noFill/>
                    <a:ln>
                      <a:noFill/>
                    </a:ln>
                  </pic:spPr>
                </pic:pic>
              </a:graphicData>
            </a:graphic>
          </wp:inline>
        </w:drawing>
      </w:r>
      <w:r>
        <w:t xml:space="preserve">, </w:t>
      </w:r>
      <w:r>
        <w:rPr>
          <w:rFonts w:eastAsia="宋体" w:hint="eastAsia"/>
          <w:lang w:val="en-US" w:eastAsia="zh-CN"/>
        </w:rPr>
        <w:t xml:space="preserve">when it </w:t>
      </w:r>
      <w:r>
        <w:t xml:space="preserve">receives in a PDSCH an </w:t>
      </w:r>
      <w:r>
        <w:lastRenderedPageBreak/>
        <w:t>activation command [</w:t>
      </w:r>
      <w:r>
        <w:rPr>
          <w:rFonts w:eastAsia="宋体" w:hint="eastAsia"/>
          <w:lang w:val="en-US" w:eastAsia="zh-CN"/>
        </w:rPr>
        <w:t>TS 38.321</w:t>
      </w:r>
      <w:r>
        <w:t>]</w:t>
      </w:r>
      <w:r>
        <w:rPr>
          <w:rFonts w:eastAsia="宋体" w:hint="eastAsia"/>
          <w:lang w:val="en-US" w:eastAsia="zh-CN"/>
        </w:rPr>
        <w:t xml:space="preserve"> </w:t>
      </w:r>
      <w:r>
        <w:t>for a</w:t>
      </w:r>
      <w:r>
        <w:rPr>
          <w:rFonts w:eastAsia="宋体" w:hint="eastAsia"/>
          <w:lang w:val="en-US" w:eastAsia="zh-CN"/>
        </w:rPr>
        <w:t xml:space="preserve"> SCell</w:t>
      </w:r>
      <w:r>
        <w:t xml:space="preserve"> ending in slot </w:t>
      </w:r>
      <w:r>
        <w:rPr>
          <w:i/>
        </w:rPr>
        <w:t>n</w:t>
      </w:r>
      <w:r>
        <w:rPr>
          <w:rFonts w:eastAsia="宋体" w:hint="eastAsia"/>
          <w:iCs/>
          <w:lang w:val="en-US" w:eastAsia="zh-CN"/>
        </w:rPr>
        <w:t>. Thus being-activated state can be defined as an intermediate state between the UE receiving the activation command and applying normal SCell operation, as illustrated in Figure 1.</w:t>
      </w:r>
    </w:p>
    <w:p w:rsidR="003B2BEF" w:rsidRDefault="005D5C43">
      <w:pPr>
        <w:spacing w:line="260" w:lineRule="auto"/>
        <w:jc w:val="center"/>
      </w:pPr>
      <w:r>
        <w:rPr>
          <w:noProof/>
          <w:lang w:val="en-US" w:eastAsia="zh-CN"/>
        </w:rPr>
        <w:drawing>
          <wp:inline distT="0" distB="0" distL="114300" distR="114300">
            <wp:extent cx="5425440" cy="1591310"/>
            <wp:effectExtent l="0" t="0" r="3810" b="8890"/>
            <wp:docPr id="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pic:cNvPicPr>
                      <a:picLocks noChangeAspect="1"/>
                    </pic:cNvPicPr>
                  </pic:nvPicPr>
                  <pic:blipFill>
                    <a:blip r:embed="rId9"/>
                    <a:stretch>
                      <a:fillRect/>
                    </a:stretch>
                  </pic:blipFill>
                  <pic:spPr>
                    <a:xfrm>
                      <a:off x="0" y="0"/>
                      <a:ext cx="5425440" cy="1591310"/>
                    </a:xfrm>
                    <a:prstGeom prst="rect">
                      <a:avLst/>
                    </a:prstGeom>
                    <a:noFill/>
                    <a:ln>
                      <a:noFill/>
                    </a:ln>
                  </pic:spPr>
                </pic:pic>
              </a:graphicData>
            </a:graphic>
          </wp:inline>
        </w:drawing>
      </w:r>
    </w:p>
    <w:p w:rsidR="003B2BEF" w:rsidRDefault="005D5C43">
      <w:pPr>
        <w:spacing w:line="260" w:lineRule="auto"/>
        <w:jc w:val="center"/>
        <w:rPr>
          <w:rFonts w:eastAsia="宋体"/>
          <w:lang w:val="en-US" w:eastAsia="zh-CN"/>
        </w:rPr>
      </w:pPr>
      <w:r>
        <w:rPr>
          <w:rFonts w:eastAsia="宋体" w:hint="eastAsia"/>
          <w:lang w:val="en-US" w:eastAsia="zh-CN"/>
        </w:rPr>
        <w:t>Figure 1: The state switching of the SCell</w:t>
      </w:r>
    </w:p>
    <w:p w:rsidR="003B2BEF" w:rsidRDefault="005D5C43">
      <w:pPr>
        <w:spacing w:line="260" w:lineRule="auto"/>
        <w:jc w:val="both"/>
        <w:rPr>
          <w:rFonts w:eastAsia="宋体"/>
          <w:bCs/>
          <w:lang w:val="en-US" w:eastAsia="zh-CN"/>
        </w:rPr>
      </w:pPr>
      <w:r>
        <w:rPr>
          <w:rFonts w:eastAsia="宋体" w:hint="eastAsia"/>
          <w:bCs/>
          <w:lang w:val="en-US" w:eastAsia="zh-CN"/>
        </w:rPr>
        <w:t xml:space="preserve">According to section 5.9 in TS 38.321, if the SCell is deactivated (before point A in Figure 1), the UE will </w:t>
      </w:r>
      <w:r>
        <w:rPr>
          <w:rFonts w:eastAsia="宋体"/>
          <w:bCs/>
          <w:highlight w:val="yellow"/>
          <w:lang w:val="en-US" w:eastAsia="zh-CN"/>
        </w:rPr>
        <w:t>“</w:t>
      </w:r>
      <w:r>
        <w:rPr>
          <w:rFonts w:eastAsia="宋体" w:hint="eastAsia"/>
          <w:bCs/>
          <w:highlight w:val="yellow"/>
          <w:lang w:val="en-US" w:eastAsia="zh-CN"/>
        </w:rPr>
        <w:t>not monitor the PDCCH on/for the SCell</w:t>
      </w:r>
      <w:r>
        <w:rPr>
          <w:rFonts w:eastAsia="宋体"/>
          <w:bCs/>
          <w:highlight w:val="yellow"/>
          <w:lang w:val="en-US" w:eastAsia="zh-CN"/>
        </w:rPr>
        <w:t>”</w:t>
      </w:r>
      <w:r>
        <w:rPr>
          <w:rFonts w:eastAsia="宋体" w:hint="eastAsia"/>
          <w:bCs/>
          <w:lang w:val="en-US" w:eastAsia="zh-CN"/>
        </w:rPr>
        <w:t xml:space="preserve">. According to the </w:t>
      </w:r>
      <w:r>
        <w:t>timing defined in TS 38.213 for MAC CE activation and according to the timing defined in TS 38.133 for SCell activation</w:t>
      </w:r>
      <w:r>
        <w:rPr>
          <w:rFonts w:eastAsia="宋体" w:hint="eastAsia"/>
          <w:lang w:val="en-US" w:eastAsia="zh-CN"/>
        </w:rPr>
        <w:t>, the active SCell will recover normal SCell operation</w:t>
      </w:r>
      <w:r>
        <w:rPr>
          <w:rFonts w:eastAsia="宋体" w:hint="eastAsia"/>
          <w:bCs/>
          <w:lang w:val="en-US" w:eastAsia="zh-CN"/>
        </w:rPr>
        <w:t xml:space="preserve"> (after point B in Figure 1),</w:t>
      </w:r>
      <w:r>
        <w:rPr>
          <w:rFonts w:eastAsia="宋体" w:hint="eastAsia"/>
          <w:lang w:val="en-US" w:eastAsia="zh-CN"/>
        </w:rPr>
        <w:t xml:space="preserve"> including PDCCH monitoring on/for the SCell. For being-activated SCell, the spec does not clearly define the UE behavior on PDCCH monitoring. But </w:t>
      </w:r>
      <w:r>
        <w:rPr>
          <w:rFonts w:eastAsia="宋体"/>
          <w:bCs/>
          <w:lang w:val="en-US" w:eastAsia="zh-CN"/>
        </w:rPr>
        <w:t xml:space="preserve">according to the description of </w:t>
      </w:r>
      <w:r>
        <w:rPr>
          <w:rFonts w:eastAsia="宋体" w:hint="eastAsia"/>
          <w:bCs/>
          <w:lang w:val="en-US" w:eastAsia="zh-CN"/>
        </w:rPr>
        <w:t>section 4.3 in TS 38.</w:t>
      </w:r>
      <w:r>
        <w:rPr>
          <w:rFonts w:eastAsia="宋体"/>
          <w:bCs/>
          <w:lang w:val="en-US" w:eastAsia="zh-CN"/>
        </w:rPr>
        <w:t xml:space="preserve">213, </w:t>
      </w:r>
      <w:r>
        <w:rPr>
          <w:rFonts w:eastAsia="宋体" w:hint="eastAsia"/>
          <w:bCs/>
          <w:lang w:val="en-US" w:eastAsia="zh-CN"/>
        </w:rPr>
        <w:t xml:space="preserve">the UE </w:t>
      </w:r>
      <w:r>
        <w:rPr>
          <w:rFonts w:eastAsia="宋体"/>
          <w:bCs/>
          <w:lang w:val="en-US" w:eastAsia="zh-CN"/>
        </w:rPr>
        <w:t>should maintain the same behavior</w:t>
      </w:r>
      <w:r>
        <w:rPr>
          <w:rFonts w:eastAsia="宋体" w:hint="eastAsia"/>
          <w:bCs/>
          <w:lang w:val="en-US" w:eastAsia="zh-CN"/>
        </w:rPr>
        <w:t xml:space="preserve">s </w:t>
      </w:r>
      <w:r>
        <w:rPr>
          <w:rFonts w:eastAsia="宋体"/>
          <w:bCs/>
          <w:lang w:val="en-US" w:eastAsia="zh-CN"/>
        </w:rPr>
        <w:t xml:space="preserve">as </w:t>
      </w:r>
      <w:r>
        <w:rPr>
          <w:rFonts w:eastAsia="宋体" w:hint="eastAsia"/>
          <w:bCs/>
          <w:lang w:val="en-US" w:eastAsia="zh-CN"/>
        </w:rPr>
        <w:t>in the deactivated SCell, i.e. the UE will not monitor the PDCCH on/for the being-activated SCell.</w:t>
      </w:r>
    </w:p>
    <w:p w:rsidR="003B2BEF" w:rsidRDefault="005D5C43">
      <w:pPr>
        <w:spacing w:line="260" w:lineRule="auto"/>
        <w:jc w:val="both"/>
        <w:rPr>
          <w:rFonts w:eastAsia="宋体"/>
          <w:b/>
          <w:lang w:val="en-US" w:eastAsia="zh-CN"/>
        </w:rPr>
      </w:pPr>
      <w:r>
        <w:rPr>
          <w:rFonts w:eastAsia="宋体" w:hint="eastAsia"/>
          <w:b/>
          <w:lang w:val="en-US" w:eastAsia="zh-CN"/>
        </w:rPr>
        <w:t xml:space="preserve">Observation 1: For being-activated SCell, UE maintains the same PDCCH monitoring behavior as defined for the deactivated SCell in TS 38.321, i.e. </w:t>
      </w:r>
      <w:r>
        <w:rPr>
          <w:rFonts w:eastAsia="宋体"/>
          <w:b/>
          <w:lang w:val="en-US" w:eastAsia="zh-CN"/>
        </w:rPr>
        <w:t>“</w:t>
      </w:r>
      <w:r>
        <w:rPr>
          <w:b/>
        </w:rPr>
        <w:t>not monitor the PDCCH on</w:t>
      </w:r>
      <w:r>
        <w:rPr>
          <w:rFonts w:eastAsia="宋体" w:hint="eastAsia"/>
          <w:b/>
          <w:lang w:val="en-US" w:eastAsia="zh-CN"/>
        </w:rPr>
        <w:t>/for</w:t>
      </w:r>
      <w:r>
        <w:rPr>
          <w:b/>
        </w:rPr>
        <w:t xml:space="preserve"> the SCell</w:t>
      </w:r>
      <w:r>
        <w:rPr>
          <w:rFonts w:eastAsia="宋体"/>
          <w:b/>
          <w:lang w:val="en-US" w:eastAsia="zh-CN"/>
        </w:rPr>
        <w:t>”</w:t>
      </w:r>
      <w:r>
        <w:rPr>
          <w:rFonts w:eastAsia="宋体" w:hint="eastAsia"/>
          <w:b/>
          <w:lang w:val="en-US" w:eastAsia="zh-CN"/>
        </w:rPr>
        <w:t>.</w:t>
      </w:r>
    </w:p>
    <w:p w:rsidR="003B2BEF" w:rsidRPr="00DA6DE1" w:rsidRDefault="005D5C43">
      <w:pPr>
        <w:spacing w:line="260" w:lineRule="auto"/>
        <w:jc w:val="both"/>
        <w:rPr>
          <w:rFonts w:eastAsia="宋体"/>
          <w:lang w:val="en-US" w:eastAsia="zh-CN"/>
        </w:rPr>
      </w:pPr>
      <w:r w:rsidRPr="00DA6DE1">
        <w:rPr>
          <w:rFonts w:eastAsia="宋体"/>
          <w:lang w:val="en-US" w:eastAsia="zh-CN"/>
        </w:rPr>
        <w:t xml:space="preserve">The </w:t>
      </w:r>
      <w:r>
        <w:rPr>
          <w:rFonts w:eastAsia="宋体" w:hint="eastAsia"/>
          <w:lang w:val="en-US" w:eastAsia="zh-CN"/>
        </w:rPr>
        <w:t>related specs on TS 38.321 and TS 38.213 are copied below:</w:t>
      </w:r>
    </w:p>
    <w:p w:rsidR="003B2BEF" w:rsidRDefault="005D5C43">
      <w:pPr>
        <w:keepNext/>
        <w:keepLines/>
        <w:tabs>
          <w:tab w:val="left" w:pos="450"/>
        </w:tabs>
        <w:spacing w:line="260" w:lineRule="auto"/>
        <w:rPr>
          <w:lang w:val="en-US" w:eastAsia="zh-CN"/>
        </w:rPr>
      </w:pPr>
      <w:r>
        <w:rPr>
          <w:rFonts w:hint="eastAsia"/>
          <w:lang w:val="en-US" w:eastAsia="zh-CN"/>
        </w:rPr>
        <w:t>----------------------------------</w:t>
      </w:r>
      <w:r>
        <w:rPr>
          <w:rFonts w:hint="eastAsia"/>
          <w:shd w:val="clear" w:color="FFFFFF" w:fill="D9D9D9"/>
          <w:lang w:val="en-US" w:eastAsia="zh-CN"/>
        </w:rPr>
        <w:t>3GPP TS 38.321</w:t>
      </w:r>
      <w:r>
        <w:rPr>
          <w:rFonts w:hint="eastAsia"/>
          <w:lang w:val="en-US" w:eastAsia="zh-CN"/>
        </w:rPr>
        <w:t>-----------------------------------------------------</w:t>
      </w:r>
    </w:p>
    <w:p w:rsidR="003B2BEF" w:rsidRDefault="005D5C43">
      <w:pPr>
        <w:keepNext/>
        <w:keepLines/>
        <w:tabs>
          <w:tab w:val="left" w:pos="450"/>
        </w:tabs>
        <w:spacing w:line="260" w:lineRule="auto"/>
        <w:rPr>
          <w:sz w:val="18"/>
          <w:szCs w:val="18"/>
          <w:lang w:eastAsia="ko-KR"/>
        </w:rPr>
      </w:pPr>
      <w:r>
        <w:rPr>
          <w:sz w:val="18"/>
          <w:szCs w:val="18"/>
          <w:lang w:eastAsia="ko-KR"/>
        </w:rPr>
        <w:t>5.9</w:t>
      </w:r>
      <w:r>
        <w:rPr>
          <w:sz w:val="18"/>
          <w:szCs w:val="18"/>
          <w:lang w:eastAsia="ko-KR"/>
        </w:rPr>
        <w:tab/>
        <w:t>Activation/Deactivation of SCells</w:t>
      </w:r>
    </w:p>
    <w:p w:rsidR="003B2BEF" w:rsidRDefault="005D5C43">
      <w:pPr>
        <w:spacing w:after="0"/>
        <w:rPr>
          <w:sz w:val="18"/>
          <w:szCs w:val="18"/>
          <w:lang w:eastAsia="ko-KR"/>
        </w:rPr>
      </w:pPr>
      <w:r>
        <w:rPr>
          <w:sz w:val="18"/>
          <w:szCs w:val="18"/>
          <w:lang w:eastAsia="ko-KR"/>
        </w:rPr>
        <w:t xml:space="preserve">If the MAC entity is configured with one or more SCells, the network may activate and deactivate the configured SCells. Upon configuration of an SCell, the SCell is deactivated </w:t>
      </w:r>
      <w:r>
        <w:rPr>
          <w:sz w:val="18"/>
          <w:szCs w:val="18"/>
        </w:rPr>
        <w:t xml:space="preserve">unless the parameter </w:t>
      </w:r>
      <w:r>
        <w:rPr>
          <w:i/>
          <w:sz w:val="18"/>
          <w:szCs w:val="18"/>
        </w:rPr>
        <w:t>sCellState</w:t>
      </w:r>
      <w:r>
        <w:rPr>
          <w:sz w:val="18"/>
          <w:szCs w:val="18"/>
        </w:rPr>
        <w:t xml:space="preserve"> is set to </w:t>
      </w:r>
      <w:r>
        <w:rPr>
          <w:i/>
          <w:sz w:val="18"/>
          <w:szCs w:val="18"/>
        </w:rPr>
        <w:t>activated</w:t>
      </w:r>
      <w:r>
        <w:rPr>
          <w:sz w:val="18"/>
          <w:szCs w:val="18"/>
        </w:rPr>
        <w:t xml:space="preserve"> for the SCell by </w:t>
      </w:r>
      <w:r>
        <w:rPr>
          <w:sz w:val="18"/>
          <w:szCs w:val="18"/>
          <w:lang w:eastAsia="ko-KR"/>
        </w:rPr>
        <w:t>upper layers.</w:t>
      </w:r>
    </w:p>
    <w:p w:rsidR="003B2BEF" w:rsidRDefault="005D5C43">
      <w:pPr>
        <w:spacing w:after="0"/>
        <w:rPr>
          <w:rFonts w:eastAsia="宋体"/>
          <w:sz w:val="18"/>
          <w:szCs w:val="18"/>
          <w:lang w:val="en-US" w:eastAsia="zh-CN"/>
        </w:rPr>
      </w:pPr>
      <w:r>
        <w:rPr>
          <w:rFonts w:eastAsia="宋体" w:hint="eastAsia"/>
          <w:sz w:val="18"/>
          <w:szCs w:val="18"/>
          <w:lang w:val="en-US" w:eastAsia="zh-CN"/>
        </w:rPr>
        <w:t>....</w:t>
      </w:r>
    </w:p>
    <w:p w:rsidR="003B2BEF" w:rsidRDefault="005D5C43">
      <w:pPr>
        <w:spacing w:after="0"/>
        <w:rPr>
          <w:sz w:val="18"/>
          <w:szCs w:val="18"/>
          <w:lang w:eastAsia="ko-KR"/>
        </w:rPr>
      </w:pPr>
      <w:r>
        <w:rPr>
          <w:sz w:val="18"/>
          <w:szCs w:val="18"/>
        </w:rPr>
        <w:t xml:space="preserve">The </w:t>
      </w:r>
      <w:r>
        <w:rPr>
          <w:sz w:val="18"/>
          <w:szCs w:val="18"/>
          <w:lang w:eastAsia="zh-CN"/>
        </w:rPr>
        <w:t>MAC entity</w:t>
      </w:r>
      <w:r>
        <w:rPr>
          <w:sz w:val="18"/>
          <w:szCs w:val="18"/>
        </w:rPr>
        <w:t xml:space="preserve"> shall for each configured SCell:</w:t>
      </w:r>
    </w:p>
    <w:p w:rsidR="003B2BEF" w:rsidRDefault="005D5C43">
      <w:pPr>
        <w:pStyle w:val="B1"/>
        <w:spacing w:after="0"/>
        <w:rPr>
          <w:sz w:val="18"/>
          <w:szCs w:val="18"/>
        </w:rPr>
      </w:pPr>
      <w:r>
        <w:rPr>
          <w:sz w:val="18"/>
          <w:szCs w:val="18"/>
          <w:lang w:eastAsia="ko-KR"/>
        </w:rPr>
        <w:t>1&gt;</w:t>
      </w:r>
      <w:r>
        <w:rPr>
          <w:sz w:val="18"/>
          <w:szCs w:val="18"/>
        </w:rPr>
        <w:tab/>
        <w:t xml:space="preserve">if an SCell is configured with </w:t>
      </w:r>
      <w:r>
        <w:rPr>
          <w:i/>
          <w:sz w:val="18"/>
          <w:szCs w:val="18"/>
        </w:rPr>
        <w:t>sCellState</w:t>
      </w:r>
      <w:r>
        <w:rPr>
          <w:sz w:val="18"/>
          <w:szCs w:val="18"/>
        </w:rPr>
        <w:t xml:space="preserve"> set to </w:t>
      </w:r>
      <w:r>
        <w:rPr>
          <w:i/>
          <w:sz w:val="18"/>
          <w:szCs w:val="18"/>
        </w:rPr>
        <w:t>activated</w:t>
      </w:r>
      <w:r>
        <w:rPr>
          <w:sz w:val="18"/>
          <w:szCs w:val="18"/>
        </w:rPr>
        <w:t xml:space="preserve"> upon SCell configuration, or an </w:t>
      </w:r>
      <w:r>
        <w:rPr>
          <w:sz w:val="18"/>
          <w:szCs w:val="18"/>
          <w:lang w:eastAsia="ko-KR"/>
        </w:rPr>
        <w:t xml:space="preserve">SCell </w:t>
      </w:r>
      <w:r>
        <w:rPr>
          <w:sz w:val="18"/>
          <w:szCs w:val="18"/>
        </w:rPr>
        <w:t xml:space="preserve">Activation/Deactivation MAC </w:t>
      </w:r>
      <w:r>
        <w:rPr>
          <w:sz w:val="18"/>
          <w:szCs w:val="18"/>
          <w:lang w:eastAsia="ko-KR"/>
        </w:rPr>
        <w:t>CE</w:t>
      </w:r>
      <w:r>
        <w:rPr>
          <w:sz w:val="18"/>
          <w:szCs w:val="18"/>
        </w:rPr>
        <w:t xml:space="preserve"> </w:t>
      </w:r>
      <w:r>
        <w:rPr>
          <w:sz w:val="18"/>
          <w:szCs w:val="18"/>
          <w:lang w:eastAsia="ko-KR"/>
        </w:rPr>
        <w:t xml:space="preserve">is received </w:t>
      </w:r>
      <w:r>
        <w:rPr>
          <w:sz w:val="18"/>
          <w:szCs w:val="18"/>
        </w:rPr>
        <w:t>activating the SCell:</w:t>
      </w:r>
    </w:p>
    <w:p w:rsidR="003B2BEF" w:rsidRDefault="005D5C43">
      <w:pPr>
        <w:pStyle w:val="B2"/>
        <w:spacing w:after="0"/>
        <w:rPr>
          <w:sz w:val="18"/>
          <w:szCs w:val="18"/>
          <w:lang w:eastAsia="ko-KR"/>
        </w:rPr>
      </w:pPr>
      <w:r>
        <w:rPr>
          <w:sz w:val="18"/>
          <w:szCs w:val="18"/>
          <w:lang w:eastAsia="ko-KR"/>
        </w:rPr>
        <w:t>2&gt;</w:t>
      </w:r>
      <w:r>
        <w:rPr>
          <w:sz w:val="18"/>
          <w:szCs w:val="18"/>
          <w:lang w:eastAsia="ko-KR"/>
        </w:rPr>
        <w:tab/>
        <w:t>if the SCell was deactivated prior to receiving this SCell Activation/Deactivation MAC CE; or</w:t>
      </w:r>
    </w:p>
    <w:p w:rsidR="003B2BEF" w:rsidRDefault="005D5C43">
      <w:pPr>
        <w:pStyle w:val="B2"/>
        <w:spacing w:after="0"/>
        <w:rPr>
          <w:sz w:val="18"/>
          <w:szCs w:val="18"/>
          <w:lang w:eastAsia="ko-KR"/>
        </w:rPr>
      </w:pPr>
      <w:r>
        <w:rPr>
          <w:sz w:val="18"/>
          <w:szCs w:val="18"/>
          <w:lang w:eastAsia="ko-KR"/>
        </w:rPr>
        <w:t>2&gt;</w:t>
      </w:r>
      <w:r>
        <w:rPr>
          <w:sz w:val="18"/>
          <w:szCs w:val="18"/>
          <w:lang w:eastAsia="ko-KR"/>
        </w:rPr>
        <w:tab/>
        <w:t xml:space="preserve">if the SCell is configured with </w:t>
      </w:r>
      <w:r>
        <w:rPr>
          <w:i/>
          <w:iCs/>
          <w:sz w:val="18"/>
          <w:szCs w:val="18"/>
          <w:lang w:eastAsia="ko-KR"/>
        </w:rPr>
        <w:t>sCellState</w:t>
      </w:r>
      <w:r>
        <w:rPr>
          <w:sz w:val="18"/>
          <w:szCs w:val="18"/>
          <w:lang w:eastAsia="ko-KR"/>
        </w:rPr>
        <w:t xml:space="preserve"> set to </w:t>
      </w:r>
      <w:r>
        <w:rPr>
          <w:i/>
          <w:iCs/>
          <w:sz w:val="18"/>
          <w:szCs w:val="18"/>
          <w:lang w:eastAsia="ko-KR"/>
        </w:rPr>
        <w:t>activated</w:t>
      </w:r>
      <w:r>
        <w:rPr>
          <w:sz w:val="18"/>
          <w:szCs w:val="18"/>
          <w:lang w:eastAsia="ko-KR"/>
        </w:rPr>
        <w:t xml:space="preserve"> upon SCell configuration:</w:t>
      </w:r>
    </w:p>
    <w:p w:rsidR="003B2BEF" w:rsidRDefault="005D5C43">
      <w:pPr>
        <w:pStyle w:val="B3"/>
        <w:spacing w:after="0"/>
        <w:rPr>
          <w:sz w:val="18"/>
          <w:szCs w:val="18"/>
          <w:lang w:eastAsia="ko-KR"/>
        </w:rPr>
      </w:pPr>
      <w:r>
        <w:rPr>
          <w:sz w:val="18"/>
          <w:szCs w:val="18"/>
          <w:lang w:eastAsia="ko-KR"/>
        </w:rPr>
        <w:t>3&gt;</w:t>
      </w:r>
      <w:r>
        <w:rPr>
          <w:sz w:val="18"/>
          <w:szCs w:val="18"/>
        </w:rPr>
        <w:tab/>
      </w:r>
      <w:r>
        <w:rPr>
          <w:sz w:val="18"/>
          <w:szCs w:val="18"/>
          <w:lang w:eastAsia="zh-CN"/>
        </w:rPr>
        <w:t xml:space="preserve">if </w:t>
      </w:r>
      <w:r>
        <w:rPr>
          <w:i/>
          <w:iCs/>
          <w:sz w:val="18"/>
          <w:szCs w:val="18"/>
        </w:rPr>
        <w:t>firstActiveDownlinkBWP-Id</w:t>
      </w:r>
      <w:r>
        <w:rPr>
          <w:sz w:val="18"/>
          <w:szCs w:val="18"/>
        </w:rPr>
        <w:t xml:space="preserve"> is not set to dormant BWP</w:t>
      </w:r>
      <w:r>
        <w:rPr>
          <w:sz w:val="18"/>
          <w:szCs w:val="18"/>
          <w:lang w:eastAsia="zh-CN"/>
        </w:rPr>
        <w:t>:</w:t>
      </w:r>
    </w:p>
    <w:p w:rsidR="003B2BEF" w:rsidRDefault="005D5C43">
      <w:pPr>
        <w:pStyle w:val="B4"/>
        <w:spacing w:after="0"/>
        <w:rPr>
          <w:sz w:val="18"/>
          <w:szCs w:val="18"/>
        </w:rPr>
      </w:pPr>
      <w:r>
        <w:rPr>
          <w:sz w:val="18"/>
          <w:szCs w:val="18"/>
          <w:lang w:eastAsia="ko-KR"/>
        </w:rPr>
        <w:t>4&gt;</w:t>
      </w:r>
      <w:r>
        <w:rPr>
          <w:sz w:val="18"/>
          <w:szCs w:val="18"/>
        </w:rPr>
        <w:tab/>
      </w:r>
      <w:r>
        <w:rPr>
          <w:sz w:val="18"/>
          <w:szCs w:val="18"/>
          <w:highlight w:val="cyan"/>
        </w:rPr>
        <w:t>activate the SCell</w:t>
      </w:r>
      <w:r w:rsidRPr="00DA6DE1">
        <w:rPr>
          <w:sz w:val="18"/>
          <w:szCs w:val="18"/>
          <w:highlight w:val="cyan"/>
        </w:rPr>
        <w:t xml:space="preserve"> according to the timing defined in TS 38.213 [6] for MAC CE activation</w:t>
      </w:r>
      <w:r>
        <w:rPr>
          <w:sz w:val="18"/>
          <w:szCs w:val="18"/>
        </w:rPr>
        <w:t xml:space="preserve"> and according to the timing defined in TS 38.133 [11] for direct SCell activation; </w:t>
      </w:r>
      <w:r>
        <w:rPr>
          <w:sz w:val="18"/>
          <w:szCs w:val="18"/>
          <w:highlight w:val="cyan"/>
        </w:rPr>
        <w:t>i.e. apply normal SCell operation including</w:t>
      </w:r>
      <w:r>
        <w:rPr>
          <w:sz w:val="18"/>
          <w:szCs w:val="18"/>
        </w:rPr>
        <w:t>:</w:t>
      </w:r>
    </w:p>
    <w:p w:rsidR="003B2BEF" w:rsidRDefault="005D5C43">
      <w:pPr>
        <w:pStyle w:val="B5"/>
        <w:spacing w:after="0"/>
        <w:rPr>
          <w:sz w:val="18"/>
          <w:szCs w:val="18"/>
          <w:lang w:eastAsia="ko-KR"/>
        </w:rPr>
      </w:pPr>
      <w:r>
        <w:rPr>
          <w:sz w:val="18"/>
          <w:szCs w:val="18"/>
          <w:lang w:eastAsia="ko-KR"/>
        </w:rPr>
        <w:t>5&gt;</w:t>
      </w:r>
      <w:r>
        <w:rPr>
          <w:sz w:val="18"/>
          <w:szCs w:val="18"/>
          <w:lang w:eastAsia="ko-KR"/>
        </w:rPr>
        <w:tab/>
        <w:t>SRS transmissions on the SCell;</w:t>
      </w:r>
    </w:p>
    <w:p w:rsidR="003B2BEF" w:rsidRDefault="005D5C43">
      <w:pPr>
        <w:pStyle w:val="B5"/>
        <w:spacing w:after="0"/>
        <w:rPr>
          <w:sz w:val="18"/>
          <w:szCs w:val="18"/>
          <w:lang w:eastAsia="ko-KR"/>
        </w:rPr>
      </w:pPr>
      <w:r>
        <w:rPr>
          <w:sz w:val="18"/>
          <w:szCs w:val="18"/>
          <w:lang w:eastAsia="ko-KR"/>
        </w:rPr>
        <w:t>5&gt;</w:t>
      </w:r>
      <w:r>
        <w:rPr>
          <w:sz w:val="18"/>
          <w:szCs w:val="18"/>
          <w:lang w:eastAsia="ko-KR"/>
        </w:rPr>
        <w:tab/>
        <w:t>CSI reporting for the SCell;</w:t>
      </w:r>
    </w:p>
    <w:p w:rsidR="003B2BEF" w:rsidRDefault="005D5C43">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monitoring on the SCell;</w:t>
      </w:r>
    </w:p>
    <w:p w:rsidR="003B2BEF" w:rsidRDefault="005D5C43">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monitoring for the SCell;</w:t>
      </w:r>
    </w:p>
    <w:p w:rsidR="003B2BEF" w:rsidRDefault="005D5C43">
      <w:pPr>
        <w:pStyle w:val="B5"/>
        <w:spacing w:after="0"/>
        <w:rPr>
          <w:sz w:val="18"/>
          <w:szCs w:val="18"/>
          <w:lang w:eastAsia="ko-KR"/>
        </w:rPr>
      </w:pPr>
      <w:r>
        <w:rPr>
          <w:sz w:val="18"/>
          <w:szCs w:val="18"/>
          <w:lang w:eastAsia="ko-KR"/>
        </w:rPr>
        <w:t>5&gt;</w:t>
      </w:r>
      <w:r>
        <w:rPr>
          <w:sz w:val="18"/>
          <w:szCs w:val="18"/>
          <w:lang w:eastAsia="ko-KR"/>
        </w:rPr>
        <w:tab/>
        <w:t>PUCCH transmissions on the SCell, if configured.</w:t>
      </w:r>
    </w:p>
    <w:p w:rsidR="003B2BEF" w:rsidRDefault="005D5C43">
      <w:pPr>
        <w:pStyle w:val="B2"/>
        <w:spacing w:after="0"/>
        <w:ind w:left="0" w:firstLine="0"/>
        <w:rPr>
          <w:sz w:val="18"/>
          <w:szCs w:val="18"/>
          <w:lang w:val="en-US" w:eastAsia="zh-CN"/>
        </w:rPr>
      </w:pPr>
      <w:r>
        <w:rPr>
          <w:rFonts w:hint="eastAsia"/>
          <w:sz w:val="18"/>
          <w:szCs w:val="18"/>
          <w:lang w:val="en-US" w:eastAsia="zh-CN"/>
        </w:rPr>
        <w:t xml:space="preserve">      .......</w:t>
      </w:r>
    </w:p>
    <w:p w:rsidR="003B2BEF" w:rsidRDefault="005D5C43">
      <w:pPr>
        <w:pStyle w:val="B1"/>
        <w:spacing w:after="0"/>
        <w:rPr>
          <w:sz w:val="18"/>
          <w:szCs w:val="18"/>
          <w:highlight w:val="cyan"/>
        </w:rPr>
      </w:pPr>
      <w:r>
        <w:rPr>
          <w:sz w:val="18"/>
          <w:szCs w:val="18"/>
          <w:highlight w:val="cyan"/>
          <w:lang w:eastAsia="ko-KR"/>
        </w:rPr>
        <w:t>1&gt;</w:t>
      </w:r>
      <w:r>
        <w:rPr>
          <w:sz w:val="18"/>
          <w:szCs w:val="18"/>
          <w:highlight w:val="cyan"/>
        </w:rPr>
        <w:tab/>
        <w:t>if the SCell is deactivated:</w:t>
      </w:r>
    </w:p>
    <w:p w:rsidR="003B2BEF" w:rsidRDefault="005D5C43">
      <w:pPr>
        <w:pStyle w:val="B2"/>
        <w:spacing w:after="0" w:line="260" w:lineRule="auto"/>
        <w:ind w:left="850" w:hanging="283"/>
        <w:rPr>
          <w:sz w:val="18"/>
          <w:szCs w:val="18"/>
        </w:rPr>
      </w:pPr>
      <w:r>
        <w:rPr>
          <w:sz w:val="18"/>
          <w:szCs w:val="18"/>
          <w:lang w:eastAsia="ko-KR"/>
        </w:rPr>
        <w:t>2&gt;</w:t>
      </w:r>
      <w:r>
        <w:rPr>
          <w:sz w:val="18"/>
          <w:szCs w:val="18"/>
        </w:rPr>
        <w:tab/>
        <w:t>not transmit SRS on the SCell;</w:t>
      </w:r>
    </w:p>
    <w:p w:rsidR="003B2BEF" w:rsidRDefault="005D5C43">
      <w:pPr>
        <w:pStyle w:val="B2"/>
        <w:spacing w:after="0" w:line="260" w:lineRule="auto"/>
        <w:ind w:left="850" w:hanging="283"/>
        <w:rPr>
          <w:sz w:val="18"/>
          <w:szCs w:val="18"/>
        </w:rPr>
      </w:pPr>
      <w:r>
        <w:rPr>
          <w:sz w:val="18"/>
          <w:szCs w:val="18"/>
          <w:lang w:eastAsia="ko-KR"/>
        </w:rPr>
        <w:t>2&gt;</w:t>
      </w:r>
      <w:r>
        <w:rPr>
          <w:sz w:val="18"/>
          <w:szCs w:val="18"/>
        </w:rPr>
        <w:tab/>
        <w:t>not report CSI for the SCell;</w:t>
      </w:r>
    </w:p>
    <w:p w:rsidR="003B2BEF" w:rsidRDefault="005D5C43">
      <w:pPr>
        <w:pStyle w:val="B2"/>
        <w:spacing w:after="0" w:line="260" w:lineRule="auto"/>
        <w:ind w:left="850" w:hanging="283"/>
        <w:rPr>
          <w:sz w:val="18"/>
          <w:szCs w:val="18"/>
        </w:rPr>
      </w:pPr>
      <w:r>
        <w:rPr>
          <w:sz w:val="18"/>
          <w:szCs w:val="18"/>
          <w:lang w:eastAsia="ko-KR"/>
        </w:rPr>
        <w:t>2&gt;</w:t>
      </w:r>
      <w:r>
        <w:rPr>
          <w:sz w:val="18"/>
          <w:szCs w:val="18"/>
        </w:rPr>
        <w:tab/>
        <w:t>not transmit on UL-SCH on the SCell;</w:t>
      </w:r>
    </w:p>
    <w:p w:rsidR="003B2BEF" w:rsidRDefault="005D5C43">
      <w:pPr>
        <w:pStyle w:val="B2"/>
        <w:spacing w:after="0" w:line="260" w:lineRule="auto"/>
        <w:ind w:left="850" w:hanging="283"/>
        <w:rPr>
          <w:sz w:val="18"/>
          <w:szCs w:val="18"/>
        </w:rPr>
      </w:pPr>
      <w:r>
        <w:rPr>
          <w:sz w:val="18"/>
          <w:szCs w:val="18"/>
          <w:lang w:eastAsia="ko-KR"/>
        </w:rPr>
        <w:t>2&gt;</w:t>
      </w:r>
      <w:r>
        <w:rPr>
          <w:sz w:val="18"/>
          <w:szCs w:val="18"/>
        </w:rPr>
        <w:tab/>
        <w:t>not transmit on RACH on the SCell;</w:t>
      </w:r>
    </w:p>
    <w:p w:rsidR="003B2BEF" w:rsidRDefault="005D5C43">
      <w:pPr>
        <w:pStyle w:val="B2"/>
        <w:spacing w:after="0" w:line="260" w:lineRule="auto"/>
        <w:ind w:left="850" w:hanging="283"/>
        <w:rPr>
          <w:sz w:val="18"/>
          <w:szCs w:val="18"/>
          <w:highlight w:val="yellow"/>
        </w:rPr>
      </w:pPr>
      <w:r>
        <w:rPr>
          <w:sz w:val="18"/>
          <w:szCs w:val="18"/>
          <w:highlight w:val="yellow"/>
          <w:lang w:eastAsia="ko-KR"/>
        </w:rPr>
        <w:lastRenderedPageBreak/>
        <w:t>2&gt;</w:t>
      </w:r>
      <w:r>
        <w:rPr>
          <w:sz w:val="18"/>
          <w:szCs w:val="18"/>
          <w:highlight w:val="yellow"/>
        </w:rPr>
        <w:tab/>
        <w:t>not monitor the PDCCH on the SCell;</w:t>
      </w:r>
    </w:p>
    <w:p w:rsidR="003B2BEF" w:rsidRDefault="005D5C43">
      <w:pPr>
        <w:pStyle w:val="B2"/>
        <w:spacing w:after="0" w:line="260" w:lineRule="auto"/>
        <w:ind w:left="850" w:hanging="283"/>
        <w:rPr>
          <w:sz w:val="18"/>
          <w:szCs w:val="18"/>
          <w:highlight w:val="yellow"/>
        </w:rPr>
      </w:pPr>
      <w:r>
        <w:rPr>
          <w:sz w:val="18"/>
          <w:szCs w:val="18"/>
          <w:highlight w:val="yellow"/>
          <w:lang w:eastAsia="ko-KR"/>
        </w:rPr>
        <w:t>2&gt;</w:t>
      </w:r>
      <w:r>
        <w:rPr>
          <w:sz w:val="18"/>
          <w:szCs w:val="18"/>
          <w:highlight w:val="yellow"/>
        </w:rPr>
        <w:tab/>
        <w:t>not monitor the PDCCH for the SCell;</w:t>
      </w:r>
    </w:p>
    <w:p w:rsidR="003B2BEF" w:rsidRDefault="005D5C43">
      <w:pPr>
        <w:pStyle w:val="B2"/>
        <w:spacing w:line="260" w:lineRule="auto"/>
        <w:ind w:left="850" w:hanging="283"/>
        <w:rPr>
          <w:sz w:val="18"/>
          <w:szCs w:val="18"/>
        </w:rPr>
      </w:pPr>
      <w:r>
        <w:rPr>
          <w:sz w:val="18"/>
          <w:szCs w:val="18"/>
          <w:lang w:eastAsia="ko-KR"/>
        </w:rPr>
        <w:t>2&gt;</w:t>
      </w:r>
      <w:r>
        <w:rPr>
          <w:sz w:val="18"/>
          <w:szCs w:val="18"/>
        </w:rPr>
        <w:tab/>
        <w:t>not transmit PUCCH on the SCell.</w:t>
      </w:r>
    </w:p>
    <w:p w:rsidR="003B2BEF" w:rsidRDefault="005D5C43">
      <w:pPr>
        <w:keepNext/>
        <w:keepLines/>
        <w:tabs>
          <w:tab w:val="left" w:pos="450"/>
        </w:tabs>
        <w:spacing w:line="260" w:lineRule="auto"/>
        <w:rPr>
          <w:lang w:val="en-US" w:eastAsia="zh-CN"/>
        </w:rPr>
      </w:pPr>
      <w:r>
        <w:rPr>
          <w:rFonts w:hint="eastAsia"/>
          <w:lang w:val="en-US" w:eastAsia="zh-CN"/>
        </w:rPr>
        <w:t>-------------------------------------------</w:t>
      </w:r>
      <w:r>
        <w:rPr>
          <w:rFonts w:hint="eastAsia"/>
          <w:shd w:val="clear" w:color="FFFFFF" w:fill="D9D9D9"/>
          <w:lang w:val="en-US" w:eastAsia="zh-CN"/>
        </w:rPr>
        <w:t xml:space="preserve">END </w:t>
      </w:r>
      <w:r>
        <w:rPr>
          <w:rFonts w:hint="eastAsia"/>
          <w:lang w:val="en-US" w:eastAsia="zh-CN"/>
        </w:rPr>
        <w:t>----------------------------------------------------------</w:t>
      </w:r>
    </w:p>
    <w:p w:rsidR="003B2BEF" w:rsidRDefault="005D5C43">
      <w:pPr>
        <w:keepNext/>
        <w:keepLines/>
        <w:tabs>
          <w:tab w:val="left" w:pos="450"/>
        </w:tabs>
        <w:spacing w:line="260" w:lineRule="auto"/>
        <w:rPr>
          <w:shd w:val="clear" w:color="FFFFFF" w:fill="D9D9D9"/>
          <w:lang w:val="en-US" w:eastAsia="zh-CN"/>
        </w:rPr>
      </w:pPr>
      <w:r>
        <w:rPr>
          <w:rFonts w:hint="eastAsia"/>
          <w:lang w:val="en-US" w:eastAsia="zh-CN"/>
        </w:rPr>
        <w:t>------------------------------------</w:t>
      </w:r>
      <w:r>
        <w:rPr>
          <w:rFonts w:hint="eastAsia"/>
          <w:shd w:val="clear" w:color="FFFFFF" w:fill="D9D9D9"/>
          <w:lang w:val="en-US" w:eastAsia="zh-CN"/>
        </w:rPr>
        <w:t xml:space="preserve">3GPP TS 38.213 </w:t>
      </w:r>
      <w:r>
        <w:rPr>
          <w:rFonts w:hint="eastAsia"/>
          <w:lang w:val="en-US" w:eastAsia="zh-CN"/>
        </w:rPr>
        <w:t>---------------------------------------------------</w:t>
      </w:r>
    </w:p>
    <w:p w:rsidR="003B2BEF" w:rsidRDefault="005D5C43">
      <w:pPr>
        <w:keepNext/>
        <w:keepLines/>
        <w:tabs>
          <w:tab w:val="left" w:pos="450"/>
        </w:tabs>
        <w:spacing w:line="260" w:lineRule="auto"/>
        <w:rPr>
          <w:sz w:val="18"/>
          <w:szCs w:val="18"/>
          <w:lang w:val="en-US" w:eastAsia="zh-CN"/>
        </w:rPr>
      </w:pPr>
      <w:r>
        <w:rPr>
          <w:rFonts w:hint="eastAsia"/>
          <w:sz w:val="18"/>
          <w:szCs w:val="18"/>
          <w:lang w:val="en-US" w:eastAsia="zh-CN"/>
        </w:rPr>
        <w:t>4.3</w:t>
      </w:r>
      <w:r>
        <w:rPr>
          <w:rFonts w:hint="eastAsia"/>
          <w:sz w:val="18"/>
          <w:szCs w:val="18"/>
          <w:lang w:val="en-US" w:eastAsia="zh-CN"/>
        </w:rPr>
        <w:tab/>
        <w:t>Timing for secondary cell activation / deactivation</w:t>
      </w:r>
    </w:p>
    <w:p w:rsidR="003B2BEF" w:rsidRDefault="005D5C43">
      <w:pPr>
        <w:spacing w:after="0" w:line="260" w:lineRule="auto"/>
        <w:rPr>
          <w:sz w:val="18"/>
          <w:szCs w:val="18"/>
          <w:lang w:eastAsia="ja-JP"/>
        </w:rPr>
      </w:pPr>
      <w:r>
        <w:rPr>
          <w:sz w:val="18"/>
          <w:szCs w:val="18"/>
        </w:rPr>
        <w:t xml:space="preserve">With reference to slots for PUCCH transmissions, </w:t>
      </w:r>
      <w:r>
        <w:rPr>
          <w:sz w:val="18"/>
          <w:szCs w:val="18"/>
          <w:highlight w:val="cyan"/>
        </w:rPr>
        <w:t>when a UE receives in a PDSCH an activation command [1</w:t>
      </w:r>
      <w:r>
        <w:rPr>
          <w:sz w:val="18"/>
          <w:szCs w:val="18"/>
          <w:highlight w:val="cyan"/>
          <w:lang w:val="en-US"/>
        </w:rPr>
        <w:t>1</w:t>
      </w:r>
      <w:r>
        <w:rPr>
          <w:sz w:val="18"/>
          <w:szCs w:val="18"/>
          <w:highlight w:val="cyan"/>
        </w:rPr>
        <w:t>, TS 38.3</w:t>
      </w:r>
      <w:r>
        <w:rPr>
          <w:sz w:val="18"/>
          <w:szCs w:val="18"/>
          <w:highlight w:val="cyan"/>
          <w:lang w:val="en-US"/>
        </w:rPr>
        <w:t>2</w:t>
      </w:r>
      <w:r>
        <w:rPr>
          <w:sz w:val="18"/>
          <w:szCs w:val="18"/>
          <w:highlight w:val="cyan"/>
        </w:rPr>
        <w:t xml:space="preserve">1] for a secondary cell ending in slot </w:t>
      </w:r>
      <w:r>
        <w:rPr>
          <w:i/>
          <w:sz w:val="18"/>
          <w:szCs w:val="18"/>
          <w:highlight w:val="cyan"/>
        </w:rPr>
        <w:t>n</w:t>
      </w:r>
      <w:r>
        <w:rPr>
          <w:sz w:val="18"/>
          <w:szCs w:val="18"/>
          <w:highlight w:val="cyan"/>
        </w:rPr>
        <w:t xml:space="preserve">, the UE applies the corresponding actions in [11, TS 38.321] no later than the minimum requirement defined in [10, TS 38.133] and no earlier than slot </w:t>
      </w:r>
      <w:r>
        <w:rPr>
          <w:noProof/>
          <w:position w:val="-6"/>
          <w:sz w:val="18"/>
          <w:szCs w:val="18"/>
          <w:highlight w:val="cyan"/>
          <w:lang w:val="en-US" w:eastAsia="zh-CN"/>
        </w:rPr>
        <w:drawing>
          <wp:inline distT="0" distB="0" distL="114300" distR="114300">
            <wp:extent cx="297815" cy="180975"/>
            <wp:effectExtent l="0" t="0" r="6985" b="762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8"/>
                    <a:stretch>
                      <a:fillRect/>
                    </a:stretch>
                  </pic:blipFill>
                  <pic:spPr>
                    <a:xfrm>
                      <a:off x="0" y="0"/>
                      <a:ext cx="297815" cy="180975"/>
                    </a:xfrm>
                    <a:prstGeom prst="rect">
                      <a:avLst/>
                    </a:prstGeom>
                    <a:noFill/>
                    <a:ln>
                      <a:noFill/>
                    </a:ln>
                  </pic:spPr>
                </pic:pic>
              </a:graphicData>
            </a:graphic>
          </wp:inline>
        </w:drawing>
      </w:r>
      <w:r>
        <w:rPr>
          <w:sz w:val="18"/>
          <w:szCs w:val="18"/>
        </w:rPr>
        <w:t xml:space="preserve">, except for the </w:t>
      </w:r>
      <w:r>
        <w:rPr>
          <w:rFonts w:hint="eastAsia"/>
          <w:sz w:val="18"/>
          <w:szCs w:val="18"/>
          <w:lang w:eastAsia="ja-JP"/>
        </w:rPr>
        <w:t>following:</w:t>
      </w:r>
    </w:p>
    <w:p w:rsidR="003B2BEF" w:rsidRDefault="005D5C43">
      <w:pPr>
        <w:pStyle w:val="B1"/>
        <w:spacing w:after="0" w:line="260" w:lineRule="auto"/>
        <w:rPr>
          <w:sz w:val="18"/>
          <w:szCs w:val="18"/>
          <w:lang w:val="en-US" w:eastAsia="ja-JP"/>
        </w:rPr>
      </w:pPr>
      <w:r>
        <w:rPr>
          <w:sz w:val="18"/>
          <w:szCs w:val="18"/>
          <w:lang w:eastAsia="ja-JP"/>
        </w:rPr>
        <w:t>-</w:t>
      </w:r>
      <w:r>
        <w:rPr>
          <w:sz w:val="18"/>
          <w:szCs w:val="18"/>
          <w:lang w:eastAsia="ja-JP"/>
        </w:rPr>
        <w:tab/>
      </w:r>
      <w:r>
        <w:rPr>
          <w:rFonts w:hint="eastAsia"/>
          <w:sz w:val="18"/>
          <w:szCs w:val="18"/>
          <w:lang w:eastAsia="ja-JP"/>
        </w:rPr>
        <w:t xml:space="preserve">the </w:t>
      </w:r>
      <w:r>
        <w:rPr>
          <w:sz w:val="18"/>
          <w:szCs w:val="18"/>
        </w:rPr>
        <w:t xml:space="preserve">actions related to CSI reporting on a serving cell </w:t>
      </w:r>
      <w:r>
        <w:rPr>
          <w:sz w:val="18"/>
          <w:szCs w:val="18"/>
          <w:lang w:val="en-US"/>
        </w:rPr>
        <w:t>that</w:t>
      </w:r>
      <w:r>
        <w:rPr>
          <w:sz w:val="18"/>
          <w:szCs w:val="18"/>
        </w:rPr>
        <w:t xml:space="preserve"> is active</w:t>
      </w:r>
      <w:r>
        <w:rPr>
          <w:rFonts w:hint="eastAsia"/>
          <w:sz w:val="18"/>
          <w:szCs w:val="18"/>
        </w:rPr>
        <w:t xml:space="preserve"> in slot </w:t>
      </w:r>
      <w:r>
        <w:rPr>
          <w:noProof/>
          <w:position w:val="-6"/>
          <w:sz w:val="18"/>
          <w:szCs w:val="18"/>
          <w:lang w:val="en-US" w:eastAsia="zh-CN"/>
        </w:rPr>
        <w:drawing>
          <wp:inline distT="0" distB="0" distL="114300" distR="114300">
            <wp:extent cx="297815" cy="180975"/>
            <wp:effectExtent l="0" t="0" r="6985" b="762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0"/>
                    <a:stretch>
                      <a:fillRect/>
                    </a:stretch>
                  </pic:blipFill>
                  <pic:spPr>
                    <a:xfrm>
                      <a:off x="0" y="0"/>
                      <a:ext cx="297815" cy="180975"/>
                    </a:xfrm>
                    <a:prstGeom prst="rect">
                      <a:avLst/>
                    </a:prstGeom>
                    <a:noFill/>
                    <a:ln>
                      <a:noFill/>
                    </a:ln>
                  </pic:spPr>
                </pic:pic>
              </a:graphicData>
            </a:graphic>
          </wp:inline>
        </w:drawing>
      </w:r>
    </w:p>
    <w:p w:rsidR="003B2BEF" w:rsidRDefault="005D5C43">
      <w:pPr>
        <w:pStyle w:val="B1"/>
        <w:spacing w:after="0" w:line="260" w:lineRule="auto"/>
        <w:rPr>
          <w:sz w:val="18"/>
          <w:szCs w:val="18"/>
        </w:rPr>
      </w:pPr>
      <w:r>
        <w:rPr>
          <w:sz w:val="18"/>
          <w:szCs w:val="18"/>
          <w:lang w:eastAsia="ja-JP"/>
        </w:rPr>
        <w:t>-</w:t>
      </w:r>
      <w:r>
        <w:rPr>
          <w:sz w:val="18"/>
          <w:szCs w:val="18"/>
          <w:lang w:eastAsia="ja-JP"/>
        </w:rPr>
        <w:tab/>
      </w:r>
      <w:r>
        <w:rPr>
          <w:rFonts w:hint="eastAsia"/>
          <w:sz w:val="18"/>
          <w:szCs w:val="18"/>
          <w:lang w:eastAsia="ja-JP"/>
        </w:rPr>
        <w:t>the actions related to</w:t>
      </w:r>
      <w:r>
        <w:rPr>
          <w:sz w:val="18"/>
          <w:szCs w:val="18"/>
          <w:lang w:eastAsia="ja-JP"/>
        </w:rPr>
        <w:t xml:space="preserve"> the</w:t>
      </w:r>
      <w:r>
        <w:rPr>
          <w:rFonts w:hint="eastAsia"/>
          <w:sz w:val="18"/>
          <w:szCs w:val="18"/>
          <w:lang w:eastAsia="ja-JP"/>
        </w:rPr>
        <w:t xml:space="preserve"> </w:t>
      </w:r>
      <w:r>
        <w:rPr>
          <w:i/>
          <w:sz w:val="18"/>
          <w:szCs w:val="18"/>
          <w:lang w:eastAsia="ja-JP"/>
        </w:rPr>
        <w:t>sCellDeactivationTimer</w:t>
      </w:r>
      <w:r>
        <w:rPr>
          <w:rFonts w:hint="eastAsia"/>
          <w:sz w:val="18"/>
          <w:szCs w:val="18"/>
          <w:lang w:eastAsia="ja-JP"/>
        </w:rPr>
        <w:t xml:space="preserve"> </w:t>
      </w:r>
      <w:r>
        <w:rPr>
          <w:sz w:val="18"/>
          <w:szCs w:val="18"/>
          <w:lang w:eastAsia="ja-JP"/>
        </w:rPr>
        <w:t xml:space="preserve">associated with the secondary cell </w:t>
      </w:r>
      <w:r>
        <w:rPr>
          <w:rFonts w:hint="eastAsia"/>
          <w:sz w:val="18"/>
          <w:szCs w:val="18"/>
          <w:lang w:eastAsia="ja-JP"/>
        </w:rPr>
        <w:t>[</w:t>
      </w:r>
      <w:r>
        <w:rPr>
          <w:sz w:val="18"/>
          <w:szCs w:val="18"/>
        </w:rPr>
        <w:t>1</w:t>
      </w:r>
      <w:r>
        <w:rPr>
          <w:sz w:val="18"/>
          <w:szCs w:val="18"/>
          <w:lang w:val="en-US"/>
        </w:rPr>
        <w:t>1</w:t>
      </w:r>
      <w:r>
        <w:rPr>
          <w:sz w:val="18"/>
          <w:szCs w:val="18"/>
        </w:rPr>
        <w:t>, TS 38.3</w:t>
      </w:r>
      <w:r>
        <w:rPr>
          <w:sz w:val="18"/>
          <w:szCs w:val="18"/>
          <w:lang w:val="en-US"/>
        </w:rPr>
        <w:t>2</w:t>
      </w:r>
      <w:r>
        <w:rPr>
          <w:sz w:val="18"/>
          <w:szCs w:val="18"/>
        </w:rPr>
        <w:t>1</w:t>
      </w:r>
      <w:r>
        <w:rPr>
          <w:rFonts w:hint="eastAsia"/>
          <w:sz w:val="18"/>
          <w:szCs w:val="18"/>
          <w:lang w:eastAsia="ja-JP"/>
        </w:rPr>
        <w:t>]</w:t>
      </w:r>
      <w:r>
        <w:rPr>
          <w:sz w:val="18"/>
          <w:szCs w:val="18"/>
        </w:rPr>
        <w:t xml:space="preserve"> </w:t>
      </w:r>
      <w:r>
        <w:rPr>
          <w:sz w:val="18"/>
          <w:szCs w:val="18"/>
          <w:lang w:val="en-US"/>
        </w:rPr>
        <w:t>t</w:t>
      </w:r>
      <w:r>
        <w:rPr>
          <w:sz w:val="18"/>
          <w:szCs w:val="18"/>
        </w:rPr>
        <w:t xml:space="preserve">hat the </w:t>
      </w:r>
      <w:r>
        <w:rPr>
          <w:sz w:val="18"/>
          <w:szCs w:val="18"/>
          <w:lang w:val="en-US"/>
        </w:rPr>
        <w:t>UE</w:t>
      </w:r>
      <w:r>
        <w:rPr>
          <w:sz w:val="18"/>
          <w:szCs w:val="18"/>
        </w:rPr>
        <w:t xml:space="preserve"> applies in slot </w:t>
      </w:r>
      <w:r>
        <w:rPr>
          <w:noProof/>
          <w:position w:val="-6"/>
          <w:sz w:val="18"/>
          <w:szCs w:val="18"/>
          <w:lang w:val="en-US" w:eastAsia="zh-CN"/>
        </w:rPr>
        <w:drawing>
          <wp:inline distT="0" distB="0" distL="114300" distR="114300">
            <wp:extent cx="297815" cy="180975"/>
            <wp:effectExtent l="0" t="0" r="6985" b="762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10"/>
                    <a:stretch>
                      <a:fillRect/>
                    </a:stretch>
                  </pic:blipFill>
                  <pic:spPr>
                    <a:xfrm>
                      <a:off x="0" y="0"/>
                      <a:ext cx="297815" cy="180975"/>
                    </a:xfrm>
                    <a:prstGeom prst="rect">
                      <a:avLst/>
                    </a:prstGeom>
                    <a:noFill/>
                    <a:ln>
                      <a:noFill/>
                    </a:ln>
                  </pic:spPr>
                </pic:pic>
              </a:graphicData>
            </a:graphic>
          </wp:inline>
        </w:drawing>
      </w:r>
    </w:p>
    <w:p w:rsidR="003B2BEF" w:rsidRDefault="005D5C43">
      <w:pPr>
        <w:pStyle w:val="B1"/>
        <w:rPr>
          <w:sz w:val="18"/>
          <w:szCs w:val="18"/>
          <w:lang w:eastAsia="zh-CN"/>
        </w:rPr>
      </w:pPr>
      <w:r>
        <w:rPr>
          <w:sz w:val="18"/>
          <w:szCs w:val="18"/>
          <w:lang w:eastAsia="ja-JP"/>
        </w:rPr>
        <w:t>-</w:t>
      </w:r>
      <w:r>
        <w:rPr>
          <w:sz w:val="18"/>
          <w:szCs w:val="18"/>
          <w:lang w:eastAsia="ja-JP"/>
        </w:rPr>
        <w:tab/>
      </w:r>
      <w:r>
        <w:rPr>
          <w:rFonts w:hint="eastAsia"/>
          <w:sz w:val="18"/>
          <w:szCs w:val="18"/>
          <w:lang w:eastAsia="ja-JP"/>
        </w:rPr>
        <w:t xml:space="preserve">the </w:t>
      </w:r>
      <w:r>
        <w:rPr>
          <w:sz w:val="18"/>
          <w:szCs w:val="18"/>
        </w:rPr>
        <w:t xml:space="preserve">actions related to CSI reporting on a serving cell which is </w:t>
      </w:r>
      <w:r>
        <w:rPr>
          <w:rFonts w:hint="eastAsia"/>
          <w:sz w:val="18"/>
          <w:szCs w:val="18"/>
        </w:rPr>
        <w:t>not</w:t>
      </w:r>
      <w:r>
        <w:rPr>
          <w:sz w:val="18"/>
          <w:szCs w:val="18"/>
        </w:rPr>
        <w:t xml:space="preserve"> active</w:t>
      </w:r>
      <w:r>
        <w:rPr>
          <w:rFonts w:hint="eastAsia"/>
          <w:sz w:val="18"/>
          <w:szCs w:val="18"/>
        </w:rPr>
        <w:t xml:space="preserve"> in </w:t>
      </w:r>
      <w:r>
        <w:rPr>
          <w:sz w:val="18"/>
          <w:szCs w:val="18"/>
          <w:lang w:val="en-US"/>
        </w:rPr>
        <w:t>slot</w:t>
      </w:r>
      <w:r>
        <w:rPr>
          <w:rFonts w:hint="eastAsia"/>
          <w:sz w:val="18"/>
          <w:szCs w:val="18"/>
        </w:rPr>
        <w:t xml:space="preserve"> </w:t>
      </w:r>
      <w:r>
        <w:rPr>
          <w:noProof/>
          <w:position w:val="-6"/>
          <w:sz w:val="18"/>
          <w:szCs w:val="18"/>
          <w:lang w:val="en-US" w:eastAsia="zh-CN"/>
        </w:rPr>
        <w:drawing>
          <wp:inline distT="0" distB="0" distL="114300" distR="114300">
            <wp:extent cx="297815" cy="180975"/>
            <wp:effectExtent l="0" t="0" r="6985" b="762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0"/>
                    <a:stretch>
                      <a:fillRect/>
                    </a:stretch>
                  </pic:blipFill>
                  <pic:spPr>
                    <a:xfrm>
                      <a:off x="0" y="0"/>
                      <a:ext cx="297815" cy="180975"/>
                    </a:xfrm>
                    <a:prstGeom prst="rect">
                      <a:avLst/>
                    </a:prstGeom>
                    <a:noFill/>
                    <a:ln>
                      <a:noFill/>
                    </a:ln>
                  </pic:spPr>
                </pic:pic>
              </a:graphicData>
            </a:graphic>
          </wp:inline>
        </w:drawing>
      </w:r>
      <w:r>
        <w:rPr>
          <w:sz w:val="18"/>
          <w:szCs w:val="18"/>
          <w:lang w:val="en-US"/>
        </w:rPr>
        <w:t>that the UE</w:t>
      </w:r>
      <w:r>
        <w:rPr>
          <w:rFonts w:hint="eastAsia"/>
          <w:sz w:val="18"/>
          <w:szCs w:val="18"/>
          <w:lang w:eastAsia="zh-CN"/>
        </w:rPr>
        <w:t xml:space="preserve"> applie</w:t>
      </w:r>
      <w:r>
        <w:rPr>
          <w:sz w:val="18"/>
          <w:szCs w:val="18"/>
          <w:lang w:val="en-US" w:eastAsia="zh-CN"/>
        </w:rPr>
        <w:t>s</w:t>
      </w:r>
      <w:r>
        <w:rPr>
          <w:rFonts w:hint="eastAsia"/>
          <w:sz w:val="18"/>
          <w:szCs w:val="18"/>
          <w:lang w:eastAsia="zh-CN"/>
        </w:rPr>
        <w:t xml:space="preserve"> </w:t>
      </w:r>
      <w:r>
        <w:rPr>
          <w:sz w:val="18"/>
          <w:szCs w:val="18"/>
          <w:lang w:eastAsia="zh-CN"/>
        </w:rPr>
        <w:t xml:space="preserve">in the earliest slot after </w:t>
      </w:r>
      <w:r>
        <w:rPr>
          <w:noProof/>
          <w:position w:val="-6"/>
          <w:sz w:val="18"/>
          <w:szCs w:val="18"/>
          <w:lang w:val="en-US" w:eastAsia="zh-CN"/>
        </w:rPr>
        <w:drawing>
          <wp:inline distT="0" distB="0" distL="114300" distR="114300">
            <wp:extent cx="297815" cy="180975"/>
            <wp:effectExtent l="0" t="0" r="6985" b="762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0"/>
                    <a:stretch>
                      <a:fillRect/>
                    </a:stretch>
                  </pic:blipFill>
                  <pic:spPr>
                    <a:xfrm>
                      <a:off x="0" y="0"/>
                      <a:ext cx="297815" cy="180975"/>
                    </a:xfrm>
                    <a:prstGeom prst="rect">
                      <a:avLst/>
                    </a:prstGeom>
                    <a:noFill/>
                    <a:ln>
                      <a:noFill/>
                    </a:ln>
                  </pic:spPr>
                </pic:pic>
              </a:graphicData>
            </a:graphic>
          </wp:inline>
        </w:drawing>
      </w:r>
      <w:r>
        <w:rPr>
          <w:sz w:val="18"/>
          <w:szCs w:val="18"/>
          <w:lang w:eastAsia="zh-CN"/>
        </w:rPr>
        <w:t xml:space="preserve"> in which the serving cell is active.</w:t>
      </w:r>
    </w:p>
    <w:p w:rsidR="003B2BEF" w:rsidRDefault="005D5C43">
      <w:pPr>
        <w:keepNext/>
        <w:keepLines/>
        <w:tabs>
          <w:tab w:val="left" w:pos="450"/>
        </w:tabs>
        <w:spacing w:line="260" w:lineRule="auto"/>
        <w:rPr>
          <w:rFonts w:eastAsia="宋体"/>
          <w:bCs/>
          <w:lang w:val="en-US" w:eastAsia="zh-CN"/>
        </w:rPr>
      </w:pPr>
      <w:r>
        <w:rPr>
          <w:rFonts w:hint="eastAsia"/>
          <w:lang w:val="en-US" w:eastAsia="zh-CN"/>
        </w:rPr>
        <w:t>-------------------------------------------</w:t>
      </w:r>
      <w:r>
        <w:rPr>
          <w:rFonts w:hint="eastAsia"/>
          <w:shd w:val="clear" w:color="FFFFFF" w:fill="D9D9D9"/>
          <w:lang w:val="en-US" w:eastAsia="zh-CN"/>
        </w:rPr>
        <w:t xml:space="preserve">END </w:t>
      </w:r>
      <w:r>
        <w:rPr>
          <w:rFonts w:hint="eastAsia"/>
          <w:lang w:val="en-US" w:eastAsia="zh-CN"/>
        </w:rPr>
        <w:t>----------------------------------------------------------</w:t>
      </w:r>
    </w:p>
    <w:p w:rsidR="003B2BEF" w:rsidRDefault="005D5C43">
      <w:pPr>
        <w:spacing w:line="260" w:lineRule="auto"/>
        <w:jc w:val="both"/>
        <w:rPr>
          <w:rFonts w:eastAsia="宋体"/>
          <w:bCs/>
          <w:lang w:val="en-US" w:eastAsia="zh-CN"/>
        </w:rPr>
      </w:pPr>
      <w:r>
        <w:rPr>
          <w:rFonts w:eastAsia="宋体" w:hint="eastAsia"/>
          <w:bCs/>
          <w:lang w:val="en-US" w:eastAsia="zh-CN"/>
        </w:rPr>
        <w:t xml:space="preserve">However, there are different views on the types of the PDCCH that UE will not monitor for deactivated SCell and/or being-activated SCell. We list the following three alternatives for understanding </w:t>
      </w:r>
      <w:r>
        <w:rPr>
          <w:rFonts w:eastAsia="宋体"/>
          <w:bCs/>
          <w:lang w:val="en-US" w:eastAsia="zh-CN"/>
        </w:rPr>
        <w:t>“</w:t>
      </w:r>
      <w:r>
        <w:rPr>
          <w:rFonts w:eastAsia="宋体" w:hint="eastAsia"/>
          <w:bCs/>
          <w:highlight w:val="yellow"/>
          <w:lang w:val="en-US" w:eastAsia="zh-CN"/>
        </w:rPr>
        <w:t>2&gt; not monitor the PDCCH for the SCell;</w:t>
      </w:r>
      <w:r>
        <w:rPr>
          <w:rFonts w:eastAsia="宋体"/>
          <w:bCs/>
          <w:lang w:val="en-US" w:eastAsia="zh-CN"/>
        </w:rPr>
        <w:t>”</w:t>
      </w:r>
      <w:r>
        <w:rPr>
          <w:rFonts w:eastAsia="宋体" w:hint="eastAsia"/>
          <w:bCs/>
          <w:lang w:val="en-US" w:eastAsia="zh-CN"/>
        </w:rPr>
        <w:t xml:space="preserve"> defined in TS 38.321.</w:t>
      </w:r>
    </w:p>
    <w:p w:rsidR="003B2BEF" w:rsidRDefault="005D5C43">
      <w:pPr>
        <w:numPr>
          <w:ilvl w:val="0"/>
          <w:numId w:val="13"/>
        </w:numPr>
        <w:spacing w:after="0" w:line="260" w:lineRule="auto"/>
        <w:jc w:val="both"/>
        <w:rPr>
          <w:rFonts w:eastAsia="宋体"/>
          <w:bCs/>
          <w:lang w:val="en-US" w:eastAsia="zh-CN"/>
        </w:rPr>
      </w:pPr>
      <w:r>
        <w:rPr>
          <w:rFonts w:eastAsia="宋体" w:hint="eastAsia"/>
          <w:bCs/>
          <w:lang w:val="en-US" w:eastAsia="zh-CN"/>
        </w:rPr>
        <w:t xml:space="preserve">Alt 1: UE </w:t>
      </w:r>
      <w:r w:rsidR="00D52ACC">
        <w:rPr>
          <w:rFonts w:eastAsia="宋体"/>
          <w:bCs/>
          <w:lang w:val="en-US" w:eastAsia="zh-CN"/>
        </w:rPr>
        <w:t>may</w:t>
      </w:r>
      <w:r>
        <w:rPr>
          <w:rFonts w:eastAsia="宋体" w:hint="eastAsia"/>
          <w:bCs/>
          <w:lang w:val="en-US" w:eastAsia="zh-CN"/>
        </w:rPr>
        <w:t xml:space="preserve"> monitor the PDCCHs sent by other active cells</w:t>
      </w:r>
      <w:r w:rsidR="00DA6DE1">
        <w:rPr>
          <w:rFonts w:eastAsia="宋体" w:hint="eastAsia"/>
          <w:bCs/>
          <w:lang w:val="en-US" w:eastAsia="zh-CN"/>
        </w:rPr>
        <w:t>,</w:t>
      </w:r>
      <w:r w:rsidR="00DA6DE1">
        <w:rPr>
          <w:rFonts w:eastAsia="宋体"/>
          <w:bCs/>
          <w:lang w:val="en-US" w:eastAsia="zh-CN"/>
        </w:rPr>
        <w:t xml:space="preserve"> </w:t>
      </w:r>
      <w:r w:rsidR="007962C4">
        <w:rPr>
          <w:rFonts w:eastAsia="宋体"/>
          <w:bCs/>
          <w:lang w:val="en-US" w:eastAsia="zh-CN"/>
        </w:rPr>
        <w:t>but one of the following common understanding should be guaranteed</w:t>
      </w:r>
      <w:r>
        <w:rPr>
          <w:rFonts w:eastAsia="宋体" w:hint="eastAsia"/>
          <w:bCs/>
          <w:lang w:val="en-US" w:eastAsia="zh-CN"/>
        </w:rPr>
        <w:t xml:space="preserve">: </w:t>
      </w:r>
    </w:p>
    <w:p w:rsidR="003B2BEF" w:rsidRDefault="005D5C43">
      <w:pPr>
        <w:numPr>
          <w:ilvl w:val="0"/>
          <w:numId w:val="14"/>
        </w:numPr>
        <w:spacing w:after="0" w:line="260" w:lineRule="auto"/>
        <w:ind w:left="703" w:hanging="283"/>
        <w:jc w:val="both"/>
        <w:rPr>
          <w:rFonts w:eastAsia="宋体"/>
          <w:bCs/>
          <w:lang w:val="en-US" w:eastAsia="zh-CN"/>
        </w:rPr>
      </w:pPr>
      <w:r>
        <w:rPr>
          <w:rFonts w:eastAsia="宋体" w:hint="eastAsia"/>
          <w:bCs/>
          <w:lang w:val="en-US" w:eastAsia="zh-CN"/>
        </w:rPr>
        <w:t xml:space="preserve">Understanding #1: UE expects that all detected PDCCHs sent by other active cells do not contain information for being-activated SCell. </w:t>
      </w:r>
    </w:p>
    <w:p w:rsidR="003B2BEF" w:rsidRDefault="005D5C43">
      <w:pPr>
        <w:numPr>
          <w:ilvl w:val="0"/>
          <w:numId w:val="14"/>
        </w:numPr>
        <w:spacing w:line="260" w:lineRule="auto"/>
        <w:ind w:left="703" w:hanging="283"/>
        <w:jc w:val="both"/>
        <w:rPr>
          <w:rFonts w:eastAsia="宋体"/>
          <w:bCs/>
          <w:lang w:val="en-US" w:eastAsia="zh-CN"/>
        </w:rPr>
      </w:pPr>
      <w:r>
        <w:rPr>
          <w:rFonts w:eastAsia="宋体" w:hint="eastAsia"/>
          <w:bCs/>
          <w:lang w:val="en-US" w:eastAsia="zh-CN"/>
        </w:rPr>
        <w:t>Understanding #2: UE ignores information for being-activated SCell if the detected PDCCHs sent by other active cells contain useful information for being-activated SCell, such as cross-carrier triggering of ap-CSI-RS or SFI.</w:t>
      </w:r>
    </w:p>
    <w:p w:rsidR="003B2BEF" w:rsidRDefault="005D5C43" w:rsidP="00DA6DE1">
      <w:pPr>
        <w:numPr>
          <w:ilvl w:val="0"/>
          <w:numId w:val="13"/>
        </w:numPr>
        <w:spacing w:line="260" w:lineRule="auto"/>
        <w:jc w:val="both"/>
        <w:rPr>
          <w:rFonts w:eastAsia="宋体"/>
          <w:bCs/>
          <w:lang w:val="en-US" w:eastAsia="zh-CN"/>
        </w:rPr>
      </w:pPr>
      <w:r>
        <w:rPr>
          <w:rFonts w:eastAsia="宋体" w:hint="eastAsia"/>
          <w:bCs/>
          <w:lang w:val="en-US" w:eastAsia="zh-CN"/>
        </w:rPr>
        <w:t xml:space="preserve">Alt 2: UE </w:t>
      </w:r>
      <w:r w:rsidR="00D52ACC">
        <w:rPr>
          <w:rFonts w:eastAsia="宋体"/>
          <w:bCs/>
          <w:lang w:val="en-US" w:eastAsia="zh-CN"/>
        </w:rPr>
        <w:t>may</w:t>
      </w:r>
      <w:r>
        <w:rPr>
          <w:rFonts w:eastAsia="宋体" w:hint="eastAsia"/>
          <w:bCs/>
          <w:lang w:val="en-US" w:eastAsia="zh-CN"/>
        </w:rPr>
        <w:t xml:space="preserve"> monitor the PDCCHs sent by other active cells, but does not detect any useful information for the being-activated SCell except DCI format 2_0.</w:t>
      </w:r>
    </w:p>
    <w:p w:rsidR="003B2BEF" w:rsidRDefault="005D5C43" w:rsidP="00DA6DE1">
      <w:pPr>
        <w:numPr>
          <w:ilvl w:val="0"/>
          <w:numId w:val="13"/>
        </w:numPr>
        <w:spacing w:line="260" w:lineRule="auto"/>
        <w:jc w:val="both"/>
        <w:rPr>
          <w:rFonts w:eastAsia="宋体"/>
          <w:bCs/>
          <w:lang w:val="en-US" w:eastAsia="zh-CN"/>
        </w:rPr>
      </w:pPr>
      <w:r>
        <w:rPr>
          <w:rFonts w:eastAsia="宋体" w:hint="eastAsia"/>
          <w:bCs/>
          <w:lang w:val="en-US" w:eastAsia="zh-CN"/>
        </w:rPr>
        <w:t xml:space="preserve">Alt 3: UE </w:t>
      </w:r>
      <w:r w:rsidR="00D52ACC">
        <w:rPr>
          <w:rFonts w:eastAsia="宋体"/>
          <w:bCs/>
          <w:lang w:val="en-US" w:eastAsia="zh-CN"/>
        </w:rPr>
        <w:t>may</w:t>
      </w:r>
      <w:r>
        <w:rPr>
          <w:rFonts w:eastAsia="宋体" w:hint="eastAsia"/>
          <w:bCs/>
          <w:lang w:val="en-US" w:eastAsia="zh-CN"/>
        </w:rPr>
        <w:t xml:space="preserve"> monitor the PDCCHs sent by other active cells, but does not detect any useful information for the being-activated SCell except DCI format 2_0 and cross-carrier triggering of ap-CSI-RS.</w:t>
      </w:r>
    </w:p>
    <w:p w:rsidR="003B2BEF" w:rsidRDefault="005D5C43">
      <w:pPr>
        <w:spacing w:after="60" w:line="260" w:lineRule="auto"/>
        <w:jc w:val="both"/>
        <w:rPr>
          <w:bCs/>
        </w:rPr>
      </w:pPr>
      <w:r>
        <w:rPr>
          <w:rFonts w:hint="eastAsia"/>
          <w:bCs/>
        </w:rPr>
        <w:t>In addition, there are two opinions on whether section 11</w:t>
      </w:r>
      <w:r>
        <w:rPr>
          <w:rFonts w:eastAsia="宋体" w:hint="eastAsia"/>
          <w:bCs/>
          <w:lang w:val="en-US" w:eastAsia="zh-CN"/>
        </w:rPr>
        <w:t xml:space="preserve"> in TS 38.213 </w:t>
      </w:r>
      <w:r>
        <w:rPr>
          <w:rFonts w:hint="eastAsia"/>
          <w:bCs/>
        </w:rPr>
        <w:t xml:space="preserve">is </w:t>
      </w:r>
      <w:r>
        <w:rPr>
          <w:rFonts w:eastAsia="宋体" w:hint="eastAsia"/>
          <w:bCs/>
          <w:lang w:val="en-US" w:eastAsia="zh-CN"/>
        </w:rPr>
        <w:t xml:space="preserve">also </w:t>
      </w:r>
      <w:r>
        <w:rPr>
          <w:rFonts w:hint="eastAsia"/>
          <w:bCs/>
        </w:rPr>
        <w:t xml:space="preserve">applicable to </w:t>
      </w:r>
      <w:r>
        <w:rPr>
          <w:rFonts w:eastAsia="宋体" w:hint="eastAsia"/>
          <w:bCs/>
          <w:lang w:val="en-US" w:eastAsia="zh-CN"/>
        </w:rPr>
        <w:t>a being-activated SCell</w:t>
      </w:r>
      <w:r>
        <w:rPr>
          <w:rFonts w:hint="eastAsia"/>
          <w:bCs/>
        </w:rPr>
        <w:t>.</w:t>
      </w:r>
    </w:p>
    <w:p w:rsidR="003B2BEF" w:rsidRDefault="005D5C43">
      <w:pPr>
        <w:numPr>
          <w:ilvl w:val="0"/>
          <w:numId w:val="15"/>
        </w:numPr>
        <w:spacing w:after="60" w:line="260" w:lineRule="auto"/>
        <w:jc w:val="both"/>
        <w:rPr>
          <w:bCs/>
        </w:rPr>
      </w:pPr>
      <w:r>
        <w:rPr>
          <w:rFonts w:eastAsia="宋体" w:hint="eastAsia"/>
          <w:bCs/>
          <w:lang w:val="en-US" w:eastAsia="zh-CN"/>
        </w:rPr>
        <w:t xml:space="preserve">Opt 1: </w:t>
      </w:r>
      <w:r>
        <w:rPr>
          <w:rFonts w:hint="eastAsia"/>
          <w:bCs/>
        </w:rPr>
        <w:t>Section 11 in TS 38.213 is applied for a</w:t>
      </w:r>
      <w:r>
        <w:rPr>
          <w:rFonts w:eastAsia="宋体" w:hint="eastAsia"/>
          <w:bCs/>
          <w:lang w:val="en-US" w:eastAsia="zh-CN"/>
        </w:rPr>
        <w:t>n</w:t>
      </w:r>
      <w:r>
        <w:rPr>
          <w:rFonts w:hint="eastAsia"/>
          <w:bCs/>
        </w:rPr>
        <w:t xml:space="preserve"> active cell and a being activated SCell</w:t>
      </w:r>
      <w:r>
        <w:rPr>
          <w:rFonts w:eastAsia="宋体" w:hint="eastAsia"/>
          <w:bCs/>
          <w:lang w:val="en-US" w:eastAsia="zh-CN"/>
        </w:rPr>
        <w:t>.</w:t>
      </w:r>
    </w:p>
    <w:p w:rsidR="003B2BEF" w:rsidRDefault="005D5C43">
      <w:pPr>
        <w:numPr>
          <w:ilvl w:val="0"/>
          <w:numId w:val="15"/>
        </w:numPr>
        <w:spacing w:line="260" w:lineRule="auto"/>
        <w:jc w:val="both"/>
        <w:rPr>
          <w:bCs/>
        </w:rPr>
      </w:pPr>
      <w:r>
        <w:rPr>
          <w:rFonts w:eastAsia="宋体" w:hint="eastAsia"/>
          <w:bCs/>
          <w:lang w:val="en-US" w:eastAsia="zh-CN"/>
        </w:rPr>
        <w:t xml:space="preserve">Opt 2: </w:t>
      </w:r>
      <w:r>
        <w:rPr>
          <w:rFonts w:hint="eastAsia"/>
          <w:bCs/>
        </w:rPr>
        <w:t>Section 11 in TS 38.213 is only applied for a</w:t>
      </w:r>
      <w:r>
        <w:rPr>
          <w:rFonts w:eastAsia="宋体" w:hint="eastAsia"/>
          <w:bCs/>
          <w:lang w:val="en-US" w:eastAsia="zh-CN"/>
        </w:rPr>
        <w:t>n</w:t>
      </w:r>
      <w:r>
        <w:rPr>
          <w:rFonts w:hint="eastAsia"/>
          <w:bCs/>
        </w:rPr>
        <w:t xml:space="preserve"> active cell</w:t>
      </w:r>
      <w:r>
        <w:rPr>
          <w:rFonts w:eastAsia="宋体" w:hint="eastAsia"/>
          <w:bCs/>
          <w:lang w:val="en-US" w:eastAsia="zh-CN"/>
        </w:rPr>
        <w:t>.</w:t>
      </w:r>
    </w:p>
    <w:p w:rsidR="003B2BEF" w:rsidRDefault="005D5C43">
      <w:pPr>
        <w:spacing w:line="260" w:lineRule="auto"/>
        <w:jc w:val="both"/>
        <w:rPr>
          <w:rFonts w:eastAsia="宋体"/>
          <w:bCs/>
          <w:lang w:val="en-US" w:eastAsia="zh-CN"/>
        </w:rPr>
      </w:pPr>
      <w:r>
        <w:rPr>
          <w:rFonts w:hint="eastAsia"/>
          <w:bCs/>
        </w:rPr>
        <w:t xml:space="preserve">Different understanding </w:t>
      </w:r>
      <w:r>
        <w:rPr>
          <w:rFonts w:eastAsia="宋体" w:hint="eastAsia"/>
          <w:bCs/>
          <w:lang w:val="en-US" w:eastAsia="zh-CN"/>
        </w:rPr>
        <w:t xml:space="preserve">on </w:t>
      </w:r>
      <w:r>
        <w:rPr>
          <w:rFonts w:hint="eastAsia"/>
          <w:bCs/>
        </w:rPr>
        <w:t xml:space="preserve">the above </w:t>
      </w:r>
      <w:r>
        <w:rPr>
          <w:rFonts w:eastAsia="宋体" w:hint="eastAsia"/>
          <w:bCs/>
          <w:lang w:val="en-US" w:eastAsia="zh-CN"/>
        </w:rPr>
        <w:t xml:space="preserve">issues </w:t>
      </w:r>
      <w:r>
        <w:rPr>
          <w:rFonts w:hint="eastAsia"/>
          <w:bCs/>
        </w:rPr>
        <w:t>will directly affect how to define the UE behavior</w:t>
      </w:r>
      <w:r>
        <w:rPr>
          <w:rFonts w:eastAsia="宋体" w:hint="eastAsia"/>
          <w:bCs/>
          <w:lang w:val="en-US" w:eastAsia="zh-CN"/>
        </w:rPr>
        <w:t>s</w:t>
      </w:r>
      <w:r>
        <w:rPr>
          <w:rFonts w:hint="eastAsia"/>
          <w:bCs/>
        </w:rPr>
        <w:t xml:space="preserve"> of </w:t>
      </w:r>
      <w:r>
        <w:rPr>
          <w:rFonts w:eastAsia="宋体" w:hint="eastAsia"/>
          <w:bCs/>
          <w:lang w:val="en-US" w:eastAsia="zh-CN"/>
        </w:rPr>
        <w:t>p/sp-C</w:t>
      </w:r>
      <w:r>
        <w:rPr>
          <w:rFonts w:hint="eastAsia"/>
          <w:bCs/>
        </w:rPr>
        <w:t>SI-RS reception during SCell activation</w:t>
      </w:r>
      <w:r>
        <w:rPr>
          <w:rFonts w:eastAsia="宋体" w:hint="eastAsia"/>
          <w:bCs/>
          <w:lang w:val="en-US" w:eastAsia="zh-CN"/>
        </w:rPr>
        <w:t>. In our opinion, u</w:t>
      </w:r>
      <w:r>
        <w:rPr>
          <w:rFonts w:hint="eastAsia"/>
          <w:bCs/>
        </w:rPr>
        <w:t xml:space="preserve">nless </w:t>
      </w:r>
      <w:r>
        <w:rPr>
          <w:rFonts w:eastAsia="宋体" w:hint="eastAsia"/>
          <w:bCs/>
          <w:lang w:val="en-US" w:eastAsia="zh-CN"/>
        </w:rPr>
        <w:t>RAN2</w:t>
      </w:r>
      <w:r w:rsidRPr="00DA6DE1">
        <w:rPr>
          <w:rFonts w:eastAsia="宋体"/>
          <w:bCs/>
          <w:lang w:val="en-US" w:eastAsia="zh-CN"/>
        </w:rPr>
        <w:t xml:space="preserve"> (or Rel-15 maintenance)</w:t>
      </w:r>
      <w:r>
        <w:rPr>
          <w:rFonts w:eastAsia="宋体" w:hint="eastAsia"/>
          <w:bCs/>
          <w:lang w:val="en-US" w:eastAsia="zh-CN"/>
        </w:rPr>
        <w:t xml:space="preserve"> </w:t>
      </w:r>
      <w:r>
        <w:rPr>
          <w:rFonts w:eastAsia="宋体"/>
          <w:bCs/>
          <w:lang w:val="en-US" w:eastAsia="zh-CN"/>
        </w:rPr>
        <w:t>wi</w:t>
      </w:r>
      <w:r>
        <w:rPr>
          <w:rFonts w:eastAsia="宋体" w:hint="eastAsia"/>
          <w:bCs/>
          <w:lang w:val="en-US" w:eastAsia="zh-CN"/>
        </w:rPr>
        <w:t xml:space="preserve">ll further </w:t>
      </w:r>
      <w:r>
        <w:rPr>
          <w:rFonts w:hint="eastAsia"/>
          <w:bCs/>
        </w:rPr>
        <w:t>specif</w:t>
      </w:r>
      <w:r>
        <w:rPr>
          <w:rFonts w:eastAsia="宋体" w:hint="eastAsia"/>
          <w:bCs/>
          <w:lang w:val="en-US" w:eastAsia="zh-CN"/>
        </w:rPr>
        <w:t>y</w:t>
      </w:r>
      <w:r>
        <w:rPr>
          <w:rFonts w:hint="eastAsia"/>
          <w:bCs/>
        </w:rPr>
        <w:t xml:space="preserve"> the </w:t>
      </w:r>
      <w:r>
        <w:rPr>
          <w:rFonts w:eastAsia="宋体" w:hint="eastAsia"/>
          <w:bCs/>
          <w:lang w:val="en-US" w:eastAsia="zh-CN"/>
        </w:rPr>
        <w:t xml:space="preserve">detailed </w:t>
      </w:r>
      <w:r>
        <w:rPr>
          <w:rFonts w:hint="eastAsia"/>
          <w:bCs/>
        </w:rPr>
        <w:t>PDCCH types</w:t>
      </w:r>
      <w:r>
        <w:rPr>
          <w:rFonts w:eastAsia="宋体" w:hint="eastAsia"/>
          <w:bCs/>
          <w:lang w:val="en-US" w:eastAsia="zh-CN"/>
        </w:rPr>
        <w:t>/contents</w:t>
      </w:r>
      <w:r>
        <w:rPr>
          <w:rFonts w:hint="eastAsia"/>
          <w:bCs/>
        </w:rPr>
        <w:t xml:space="preserve"> that UE does not </w:t>
      </w:r>
      <w:r>
        <w:rPr>
          <w:rFonts w:eastAsia="宋体" w:hint="eastAsia"/>
          <w:bCs/>
          <w:lang w:val="en-US" w:eastAsia="zh-CN"/>
        </w:rPr>
        <w:t>monitor or use in TS 38.321</w:t>
      </w:r>
      <w:r>
        <w:rPr>
          <w:rFonts w:hint="eastAsia"/>
          <w:bCs/>
        </w:rPr>
        <w:t xml:space="preserve">, PDCCH </w:t>
      </w:r>
      <w:r>
        <w:rPr>
          <w:rFonts w:eastAsia="宋体" w:hint="eastAsia"/>
          <w:bCs/>
          <w:lang w:val="en-US" w:eastAsia="zh-CN"/>
        </w:rPr>
        <w:t xml:space="preserve">above </w:t>
      </w:r>
      <w:r>
        <w:rPr>
          <w:rFonts w:hint="eastAsia"/>
          <w:bCs/>
        </w:rPr>
        <w:t xml:space="preserve">should include </w:t>
      </w:r>
      <w:r>
        <w:rPr>
          <w:rFonts w:eastAsia="宋体" w:hint="eastAsia"/>
          <w:bCs/>
          <w:lang w:val="en-US" w:eastAsia="zh-CN"/>
        </w:rPr>
        <w:t xml:space="preserve">any </w:t>
      </w:r>
      <w:r>
        <w:rPr>
          <w:rFonts w:hint="eastAsia"/>
          <w:bCs/>
        </w:rPr>
        <w:t xml:space="preserve">PDCCH </w:t>
      </w:r>
      <w:r>
        <w:rPr>
          <w:rFonts w:eastAsia="宋体" w:hint="eastAsia"/>
          <w:bCs/>
          <w:lang w:val="en-US" w:eastAsia="zh-CN"/>
        </w:rPr>
        <w:t xml:space="preserve">carrying </w:t>
      </w:r>
      <w:r>
        <w:rPr>
          <w:rFonts w:hint="eastAsia"/>
          <w:bCs/>
        </w:rPr>
        <w:t xml:space="preserve">any </w:t>
      </w:r>
      <w:r>
        <w:rPr>
          <w:rFonts w:eastAsia="宋体" w:hint="eastAsia"/>
          <w:bCs/>
          <w:lang w:val="en-US" w:eastAsia="zh-CN"/>
        </w:rPr>
        <w:t xml:space="preserve">DCI signaling, including DCI format 2_0. Thus so far, Alt 1 is a more appropriate understanding. Furthermore, RAN1 can send a LS to RAN2 for confirming whether RAN1 has a correct understanding and whether RAN2 has other understandings on </w:t>
      </w:r>
      <w:r>
        <w:rPr>
          <w:rFonts w:eastAsia="宋体"/>
          <w:bCs/>
          <w:lang w:val="en-US" w:eastAsia="zh-CN"/>
        </w:rPr>
        <w:t>“</w:t>
      </w:r>
      <w:r>
        <w:rPr>
          <w:rFonts w:eastAsia="宋体" w:hint="eastAsia"/>
          <w:bCs/>
          <w:highlight w:val="yellow"/>
          <w:lang w:val="en-US" w:eastAsia="zh-CN"/>
        </w:rPr>
        <w:t>2&gt; not monitor the PDCCH for the SCell;</w:t>
      </w:r>
      <w:r>
        <w:rPr>
          <w:rFonts w:eastAsia="宋体"/>
          <w:bCs/>
          <w:lang w:val="en-US" w:eastAsia="zh-CN"/>
        </w:rPr>
        <w:t>”</w:t>
      </w:r>
      <w:r>
        <w:rPr>
          <w:rFonts w:eastAsia="宋体" w:hint="eastAsia"/>
          <w:bCs/>
          <w:lang w:val="en-US" w:eastAsia="zh-CN"/>
        </w:rPr>
        <w:t>.</w:t>
      </w:r>
    </w:p>
    <w:p w:rsidR="003B2BEF" w:rsidRDefault="005D5C43">
      <w:pPr>
        <w:spacing w:line="260" w:lineRule="auto"/>
        <w:jc w:val="both"/>
        <w:rPr>
          <w:rFonts w:eastAsia="宋体"/>
          <w:bCs/>
          <w:lang w:val="en-US" w:eastAsia="zh-CN"/>
        </w:rPr>
      </w:pPr>
      <w:r>
        <w:rPr>
          <w:rFonts w:eastAsia="宋体" w:hint="eastAsia"/>
          <w:bCs/>
          <w:lang w:val="en-US" w:eastAsia="zh-CN"/>
        </w:rPr>
        <w:t>For Opt 1 and Opt 2, a</w:t>
      </w:r>
      <w:r>
        <w:rPr>
          <w:rFonts w:eastAsia="宋体"/>
          <w:bCs/>
          <w:lang w:val="en-US" w:eastAsia="zh-CN"/>
        </w:rPr>
        <w:t xml:space="preserve">s long as we can reach a consensus, any </w:t>
      </w:r>
      <w:r>
        <w:rPr>
          <w:rFonts w:eastAsia="宋体" w:hint="eastAsia"/>
          <w:bCs/>
          <w:lang w:val="en-US" w:eastAsia="zh-CN"/>
        </w:rPr>
        <w:t xml:space="preserve">option </w:t>
      </w:r>
      <w:r>
        <w:rPr>
          <w:rFonts w:eastAsia="宋体"/>
          <w:bCs/>
          <w:lang w:val="en-US" w:eastAsia="zh-CN"/>
        </w:rPr>
        <w:t>can work</w:t>
      </w:r>
      <w:r>
        <w:rPr>
          <w:rFonts w:eastAsia="宋体" w:hint="eastAsia"/>
          <w:bCs/>
          <w:lang w:val="en-US" w:eastAsia="zh-CN"/>
        </w:rPr>
        <w:t xml:space="preserve"> and has not spec impacts</w:t>
      </w:r>
      <w:r>
        <w:rPr>
          <w:rFonts w:eastAsia="宋体"/>
          <w:bCs/>
          <w:lang w:val="en-US" w:eastAsia="zh-CN"/>
        </w:rPr>
        <w:t xml:space="preserve">. However, considering that </w:t>
      </w:r>
      <w:r>
        <w:rPr>
          <w:rFonts w:eastAsia="宋体" w:hint="eastAsia"/>
          <w:bCs/>
          <w:lang w:val="en-US" w:eastAsia="zh-CN"/>
        </w:rPr>
        <w:t>Alt 1 is a preferred understanding for PDCCH monitoring in being-activated SCell,</w:t>
      </w:r>
      <w:r>
        <w:rPr>
          <w:rFonts w:eastAsia="宋体"/>
          <w:bCs/>
          <w:lang w:val="en-US" w:eastAsia="zh-CN"/>
        </w:rPr>
        <w:t xml:space="preserve"> so we prefer the </w:t>
      </w:r>
      <w:r>
        <w:rPr>
          <w:rFonts w:eastAsia="宋体" w:hint="eastAsia"/>
          <w:bCs/>
          <w:lang w:val="en-US" w:eastAsia="zh-CN"/>
        </w:rPr>
        <w:t xml:space="preserve">second </w:t>
      </w:r>
      <w:r>
        <w:rPr>
          <w:rFonts w:eastAsia="宋体"/>
          <w:bCs/>
          <w:lang w:val="en-US" w:eastAsia="zh-CN"/>
        </w:rPr>
        <w:t>understanding</w:t>
      </w:r>
      <w:r>
        <w:rPr>
          <w:rFonts w:eastAsia="宋体" w:hint="eastAsia"/>
          <w:bCs/>
          <w:lang w:val="en-US" w:eastAsia="zh-CN"/>
        </w:rPr>
        <w:t xml:space="preserve"> i.e. Opt 2 as UE will not monitor any PDCCH or use any information indicated in PDCCHs for the SCell during SCell activation.</w:t>
      </w:r>
    </w:p>
    <w:p w:rsidR="003B2BEF" w:rsidRDefault="005D5C43">
      <w:pPr>
        <w:spacing w:line="260" w:lineRule="auto"/>
        <w:jc w:val="both"/>
        <w:rPr>
          <w:rFonts w:eastAsia="宋体"/>
          <w:bCs/>
          <w:lang w:val="en-US" w:eastAsia="zh-CN"/>
        </w:rPr>
      </w:pPr>
      <w:r>
        <w:rPr>
          <w:rFonts w:eastAsia="宋体" w:hint="eastAsia"/>
          <w:bCs/>
          <w:lang w:val="en-US" w:eastAsia="zh-CN"/>
        </w:rPr>
        <w:lastRenderedPageBreak/>
        <w:t>A</w:t>
      </w:r>
      <w:r>
        <w:rPr>
          <w:rFonts w:eastAsia="宋体"/>
          <w:bCs/>
          <w:lang w:val="en-US" w:eastAsia="zh-CN"/>
        </w:rPr>
        <w:t xml:space="preserve">ccording to the description of </w:t>
      </w:r>
      <w:r>
        <w:rPr>
          <w:rFonts w:eastAsia="宋体" w:hint="eastAsia"/>
          <w:bCs/>
          <w:lang w:val="en-US" w:eastAsia="zh-CN"/>
        </w:rPr>
        <w:t>section 4.3 in TS 38.</w:t>
      </w:r>
      <w:r>
        <w:rPr>
          <w:rFonts w:eastAsia="宋体"/>
          <w:bCs/>
          <w:lang w:val="en-US" w:eastAsia="zh-CN"/>
        </w:rPr>
        <w:t>213</w:t>
      </w:r>
      <w:r>
        <w:rPr>
          <w:rFonts w:eastAsia="宋体" w:hint="eastAsia"/>
          <w:bCs/>
          <w:lang w:val="en-US" w:eastAsia="zh-CN"/>
        </w:rPr>
        <w:t xml:space="preserve">, we can know CSI report should be sent as soon as possible once SCell is activated, so as to facilitate beam adjustment and scheduling. For Q2~Q4, if UE cancels p/sp-CSI-RS reception and measurement during SCell activation, it might cause large delay after SCell is activated until gNB gets a valid CSI report. Thus if RAN1 can further reach a consensus on Alt 1 and Opt 2, the same answer can be adopted for answering Q1~Q4 from RAN4, that is, UE proceeds with the p/sp-CSI-RS measurement in the set of symbols of the slot during SCell activation as in Rel-15 NR. </w:t>
      </w:r>
    </w:p>
    <w:p w:rsidR="003B2BEF" w:rsidRDefault="005D5C43">
      <w:pPr>
        <w:spacing w:before="180" w:after="60" w:line="260" w:lineRule="auto"/>
        <w:jc w:val="both"/>
        <w:rPr>
          <w:rFonts w:eastAsia="宋体"/>
          <w:b/>
          <w:lang w:val="en-US" w:eastAsia="zh-CN"/>
        </w:rPr>
      </w:pPr>
      <w:r>
        <w:rPr>
          <w:rFonts w:eastAsia="宋体" w:hint="eastAsia"/>
          <w:b/>
          <w:lang w:val="en-US" w:eastAsia="zh-CN"/>
        </w:rPr>
        <w:t xml:space="preserve">Proposal 1: Alt 1 is a more appropriate understanding on </w:t>
      </w:r>
      <w:r>
        <w:rPr>
          <w:rFonts w:eastAsia="宋体"/>
          <w:b/>
          <w:lang w:val="en-US" w:eastAsia="zh-CN"/>
        </w:rPr>
        <w:t>“</w:t>
      </w:r>
      <w:r w:rsidRPr="003D7E16">
        <w:rPr>
          <w:rFonts w:eastAsia="宋体" w:hint="eastAsia"/>
          <w:b/>
          <w:lang w:val="en-US" w:eastAsia="zh-CN"/>
        </w:rPr>
        <w:t>2&gt; not monitor the PDCCH for the SCell;</w:t>
      </w:r>
      <w:r>
        <w:rPr>
          <w:rFonts w:eastAsia="宋体"/>
          <w:b/>
          <w:lang w:val="en-US" w:eastAsia="zh-CN"/>
        </w:rPr>
        <w:t>”</w:t>
      </w:r>
      <w:r>
        <w:rPr>
          <w:rFonts w:eastAsia="宋体" w:hint="eastAsia"/>
          <w:b/>
          <w:lang w:val="en-US" w:eastAsia="zh-CN"/>
        </w:rPr>
        <w:t xml:space="preserve"> for deactivated and being-activated SCell.</w:t>
      </w:r>
    </w:p>
    <w:p w:rsidR="003B2BEF" w:rsidRDefault="005D5C43" w:rsidP="007962C4">
      <w:pPr>
        <w:numPr>
          <w:ilvl w:val="0"/>
          <w:numId w:val="13"/>
        </w:numPr>
        <w:spacing w:after="0" w:line="260" w:lineRule="auto"/>
        <w:jc w:val="both"/>
        <w:rPr>
          <w:rFonts w:eastAsia="宋体"/>
          <w:b/>
          <w:lang w:val="en-US" w:eastAsia="zh-CN"/>
        </w:rPr>
      </w:pPr>
      <w:r>
        <w:rPr>
          <w:rFonts w:eastAsia="宋体" w:hint="eastAsia"/>
          <w:b/>
          <w:lang w:val="en-US" w:eastAsia="zh-CN"/>
        </w:rPr>
        <w:t xml:space="preserve">Alt 1: </w:t>
      </w:r>
      <w:r w:rsidRPr="00DA6DE1">
        <w:rPr>
          <w:rFonts w:eastAsia="宋体"/>
          <w:b/>
          <w:lang w:val="en-US" w:eastAsia="zh-CN"/>
        </w:rPr>
        <w:t xml:space="preserve">UE </w:t>
      </w:r>
      <w:r w:rsidR="00D52ACC">
        <w:rPr>
          <w:rFonts w:eastAsia="宋体"/>
          <w:b/>
          <w:lang w:val="en-US" w:eastAsia="zh-CN"/>
        </w:rPr>
        <w:t>may</w:t>
      </w:r>
      <w:r w:rsidRPr="00DA6DE1">
        <w:rPr>
          <w:rFonts w:eastAsia="宋体"/>
          <w:b/>
          <w:lang w:val="en-US" w:eastAsia="zh-CN"/>
        </w:rPr>
        <w:t xml:space="preserve"> monitor the PDCCHs sent by other active cells</w:t>
      </w:r>
      <w:r w:rsidR="00EB792F">
        <w:rPr>
          <w:rFonts w:eastAsia="宋体"/>
          <w:b/>
          <w:lang w:val="en-US" w:eastAsia="zh-CN"/>
        </w:rPr>
        <w:t>,</w:t>
      </w:r>
      <w:r w:rsidR="00EB792F" w:rsidRPr="00EB792F">
        <w:t xml:space="preserve"> </w:t>
      </w:r>
      <w:bookmarkStart w:id="5" w:name="_GoBack"/>
      <w:bookmarkEnd w:id="5"/>
      <w:r w:rsidR="007962C4" w:rsidRPr="007962C4">
        <w:rPr>
          <w:rFonts w:eastAsia="宋体"/>
          <w:b/>
          <w:lang w:val="en-US" w:eastAsia="zh-CN"/>
        </w:rPr>
        <w:t>but one of the following common understanding should be guaranteed</w:t>
      </w:r>
      <w:r>
        <w:rPr>
          <w:rFonts w:eastAsia="宋体" w:hint="eastAsia"/>
          <w:b/>
          <w:lang w:val="en-US" w:eastAsia="zh-CN"/>
        </w:rPr>
        <w:t xml:space="preserve">: </w:t>
      </w:r>
    </w:p>
    <w:p w:rsidR="003B2BEF" w:rsidRDefault="005D5C43">
      <w:pPr>
        <w:numPr>
          <w:ilvl w:val="0"/>
          <w:numId w:val="14"/>
        </w:numPr>
        <w:spacing w:after="0" w:line="260" w:lineRule="auto"/>
        <w:ind w:left="703" w:hanging="283"/>
        <w:jc w:val="both"/>
        <w:rPr>
          <w:rFonts w:eastAsia="宋体"/>
          <w:b/>
          <w:lang w:val="en-US" w:eastAsia="zh-CN"/>
        </w:rPr>
      </w:pPr>
      <w:r>
        <w:rPr>
          <w:rFonts w:eastAsia="宋体" w:hint="eastAsia"/>
          <w:b/>
          <w:lang w:val="en-US" w:eastAsia="zh-CN"/>
        </w:rPr>
        <w:t xml:space="preserve">Understanding #1: UE expects that all detected PDCCHs sent by other active cells do not contain information for being-activated SCell. </w:t>
      </w:r>
    </w:p>
    <w:p w:rsidR="003B2BEF" w:rsidRDefault="005D5C43">
      <w:pPr>
        <w:numPr>
          <w:ilvl w:val="0"/>
          <w:numId w:val="14"/>
        </w:numPr>
        <w:spacing w:line="260" w:lineRule="auto"/>
        <w:ind w:left="703" w:hanging="283"/>
        <w:jc w:val="both"/>
        <w:rPr>
          <w:rFonts w:eastAsia="宋体"/>
          <w:b/>
          <w:lang w:val="en-US" w:eastAsia="zh-CN"/>
        </w:rPr>
      </w:pPr>
      <w:r>
        <w:rPr>
          <w:rFonts w:eastAsia="宋体" w:hint="eastAsia"/>
          <w:b/>
          <w:lang w:val="en-US" w:eastAsia="zh-CN"/>
        </w:rPr>
        <w:t>Understanding #2: UE ignores information for being-activated SCell if the detected PDCCHs sent by other active cells contain information for being-activated SCell, such as ap-CSI-RS or SFI.</w:t>
      </w:r>
    </w:p>
    <w:p w:rsidR="003B2BEF" w:rsidRDefault="005D5C43">
      <w:pPr>
        <w:spacing w:line="260" w:lineRule="auto"/>
        <w:jc w:val="both"/>
        <w:rPr>
          <w:rFonts w:eastAsia="宋体"/>
          <w:b/>
          <w:lang w:val="en-US" w:eastAsia="zh-CN"/>
        </w:rPr>
      </w:pPr>
      <w:r>
        <w:rPr>
          <w:rFonts w:eastAsia="宋体" w:hint="eastAsia"/>
          <w:b/>
          <w:lang w:val="en-US" w:eastAsia="zh-CN"/>
        </w:rPr>
        <w:t xml:space="preserve">Proposal 2: RAN1 can send a LS to RAN2 for confirming whether RAN1 has a correct understanding and whether RAN2 has other understandings on </w:t>
      </w:r>
      <w:r>
        <w:rPr>
          <w:rFonts w:eastAsia="宋体"/>
          <w:b/>
          <w:lang w:val="en-US" w:eastAsia="zh-CN"/>
        </w:rPr>
        <w:t>“</w:t>
      </w:r>
      <w:r w:rsidRPr="003D7E16">
        <w:rPr>
          <w:rFonts w:eastAsia="宋体" w:hint="eastAsia"/>
          <w:b/>
          <w:lang w:val="en-US" w:eastAsia="zh-CN"/>
        </w:rPr>
        <w:t>2&gt; not monitor the PDCCH for the SCell;</w:t>
      </w:r>
      <w:r>
        <w:rPr>
          <w:rFonts w:eastAsia="宋体"/>
          <w:b/>
          <w:lang w:val="en-US" w:eastAsia="zh-CN"/>
        </w:rPr>
        <w:t>”</w:t>
      </w:r>
      <w:r>
        <w:rPr>
          <w:rFonts w:eastAsia="宋体" w:hint="eastAsia"/>
          <w:b/>
          <w:lang w:val="en-US" w:eastAsia="zh-CN"/>
        </w:rPr>
        <w:t>.</w:t>
      </w:r>
    </w:p>
    <w:p w:rsidR="003B2BEF" w:rsidRDefault="005D5C43">
      <w:pPr>
        <w:spacing w:after="60" w:line="260" w:lineRule="auto"/>
        <w:jc w:val="both"/>
        <w:rPr>
          <w:rFonts w:eastAsia="宋体"/>
          <w:b/>
          <w:lang w:val="en-US" w:eastAsia="zh-CN"/>
        </w:rPr>
      </w:pPr>
      <w:r>
        <w:rPr>
          <w:rFonts w:eastAsia="宋体" w:hint="eastAsia"/>
          <w:b/>
          <w:lang w:val="en-US" w:eastAsia="zh-CN"/>
        </w:rPr>
        <w:t xml:space="preserve">Proposal 3: On </w:t>
      </w:r>
      <w:r>
        <w:rPr>
          <w:rFonts w:hint="eastAsia"/>
          <w:b/>
        </w:rPr>
        <w:t>whether section 11</w:t>
      </w:r>
      <w:r>
        <w:rPr>
          <w:rFonts w:eastAsia="宋体" w:hint="eastAsia"/>
          <w:b/>
          <w:lang w:val="en-US" w:eastAsia="zh-CN"/>
        </w:rPr>
        <w:t xml:space="preserve"> in TS 38.213 </w:t>
      </w:r>
      <w:r>
        <w:rPr>
          <w:rFonts w:hint="eastAsia"/>
          <w:b/>
        </w:rPr>
        <w:t xml:space="preserve">is </w:t>
      </w:r>
      <w:r>
        <w:rPr>
          <w:rFonts w:eastAsia="宋体" w:hint="eastAsia"/>
          <w:b/>
          <w:lang w:val="en-US" w:eastAsia="zh-CN"/>
        </w:rPr>
        <w:t xml:space="preserve">also </w:t>
      </w:r>
      <w:r>
        <w:rPr>
          <w:rFonts w:hint="eastAsia"/>
          <w:b/>
        </w:rPr>
        <w:t xml:space="preserve">applicable to </w:t>
      </w:r>
      <w:r>
        <w:rPr>
          <w:rFonts w:eastAsia="宋体" w:hint="eastAsia"/>
          <w:b/>
          <w:lang w:val="en-US" w:eastAsia="zh-CN"/>
        </w:rPr>
        <w:t>a being-activated SCell, the following two options can be considered. Among them, Opt 2 is preferred as UE will not monitor any PDCCH for the SCell or use any information indicated in PDCCHs for the SCell during SCell activation.</w:t>
      </w:r>
    </w:p>
    <w:p w:rsidR="003B2BEF" w:rsidRDefault="005D5C43">
      <w:pPr>
        <w:numPr>
          <w:ilvl w:val="0"/>
          <w:numId w:val="15"/>
        </w:numPr>
        <w:spacing w:after="60" w:line="260" w:lineRule="auto"/>
        <w:jc w:val="both"/>
        <w:rPr>
          <w:b/>
        </w:rPr>
      </w:pPr>
      <w:r>
        <w:rPr>
          <w:rFonts w:eastAsia="宋体" w:hint="eastAsia"/>
          <w:b/>
          <w:lang w:val="en-US" w:eastAsia="zh-CN"/>
        </w:rPr>
        <w:t xml:space="preserve">Opt 1: </w:t>
      </w:r>
      <w:r>
        <w:rPr>
          <w:rFonts w:hint="eastAsia"/>
          <w:b/>
        </w:rPr>
        <w:t>Section 11 in TS 38.213 is applied for a active cell and a being activated SCell</w:t>
      </w:r>
    </w:p>
    <w:p w:rsidR="003B2BEF" w:rsidRDefault="005D5C43">
      <w:pPr>
        <w:numPr>
          <w:ilvl w:val="0"/>
          <w:numId w:val="15"/>
        </w:numPr>
        <w:spacing w:after="200" w:line="260" w:lineRule="auto"/>
        <w:jc w:val="both"/>
        <w:rPr>
          <w:b/>
        </w:rPr>
      </w:pPr>
      <w:r>
        <w:rPr>
          <w:rFonts w:eastAsia="宋体" w:hint="eastAsia"/>
          <w:b/>
          <w:lang w:val="en-US" w:eastAsia="zh-CN"/>
        </w:rPr>
        <w:t xml:space="preserve">Opt 2: </w:t>
      </w:r>
      <w:r>
        <w:rPr>
          <w:rFonts w:hint="eastAsia"/>
          <w:b/>
        </w:rPr>
        <w:t>Section 11 in TS 38.213 is only applied for a active cell</w:t>
      </w:r>
    </w:p>
    <w:p w:rsidR="003B2BEF" w:rsidRDefault="005D5C43">
      <w:pPr>
        <w:spacing w:after="200" w:line="260" w:lineRule="auto"/>
        <w:jc w:val="both"/>
        <w:rPr>
          <w:bCs/>
        </w:rPr>
      </w:pPr>
      <w:r>
        <w:rPr>
          <w:rFonts w:eastAsia="宋体" w:hint="eastAsia"/>
          <w:b/>
          <w:lang w:val="en-US" w:eastAsia="zh-CN"/>
        </w:rPr>
        <w:t>Proposal 4: If RAN1 can reach a consensus on Alt 1 and Opt 2, the same answer can be adopted for answering Q1~Q4 from RAN4, that is, UE proceeds with the p/sp-CSI-RS measurement in the set of symbols of the slot during SCell activation as in Rel-15.</w:t>
      </w:r>
    </w:p>
    <w:p w:rsidR="003B2BEF" w:rsidRDefault="005D5C4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3B2BEF" w:rsidRDefault="005D5C43">
      <w:pPr>
        <w:jc w:val="both"/>
        <w:rPr>
          <w:lang w:val="en-US" w:eastAsia="zh-CN"/>
        </w:rPr>
      </w:pPr>
      <w:r>
        <w:rPr>
          <w:rFonts w:hint="eastAsia"/>
          <w:lang w:val="en-US" w:eastAsia="zh-CN"/>
        </w:rPr>
        <w:t>In this contribution, we discuss the UE behavior of p/sp-CSI-RS reception during SCell activation and have the following observation and proposals.</w:t>
      </w:r>
    </w:p>
    <w:p w:rsidR="003B2BEF" w:rsidRDefault="005D5C43">
      <w:pPr>
        <w:spacing w:line="260" w:lineRule="auto"/>
        <w:jc w:val="both"/>
        <w:rPr>
          <w:rFonts w:eastAsia="宋体"/>
          <w:b/>
          <w:lang w:val="en-US" w:eastAsia="zh-CN"/>
        </w:rPr>
      </w:pPr>
      <w:r>
        <w:rPr>
          <w:rFonts w:eastAsia="宋体" w:hint="eastAsia"/>
          <w:b/>
          <w:lang w:val="en-US" w:eastAsia="zh-CN"/>
        </w:rPr>
        <w:t xml:space="preserve">Observation 1: For being-activated SCell, UE maintains the same PDCCH monitoring behavior as defined for the deactivated SCell in TS 38.321, i.e. </w:t>
      </w:r>
      <w:r>
        <w:rPr>
          <w:rFonts w:eastAsia="宋体"/>
          <w:b/>
          <w:lang w:val="en-US" w:eastAsia="zh-CN"/>
        </w:rPr>
        <w:t>“</w:t>
      </w:r>
      <w:r>
        <w:rPr>
          <w:b/>
        </w:rPr>
        <w:t>not monitor the PDCCH on</w:t>
      </w:r>
      <w:r>
        <w:rPr>
          <w:rFonts w:eastAsia="宋体" w:hint="eastAsia"/>
          <w:b/>
          <w:lang w:val="en-US" w:eastAsia="zh-CN"/>
        </w:rPr>
        <w:t>/for</w:t>
      </w:r>
      <w:r>
        <w:rPr>
          <w:b/>
        </w:rPr>
        <w:t xml:space="preserve"> the SCell</w:t>
      </w:r>
      <w:r>
        <w:rPr>
          <w:rFonts w:eastAsia="宋体"/>
          <w:b/>
          <w:lang w:val="en-US" w:eastAsia="zh-CN"/>
        </w:rPr>
        <w:t>”</w:t>
      </w:r>
      <w:r>
        <w:rPr>
          <w:rFonts w:eastAsia="宋体" w:hint="eastAsia"/>
          <w:b/>
          <w:lang w:val="en-US" w:eastAsia="zh-CN"/>
        </w:rPr>
        <w:t>.</w:t>
      </w:r>
    </w:p>
    <w:p w:rsidR="003B2BEF" w:rsidRDefault="005D5C43">
      <w:pPr>
        <w:spacing w:before="180" w:after="60" w:line="260" w:lineRule="auto"/>
        <w:jc w:val="both"/>
        <w:rPr>
          <w:rFonts w:eastAsia="宋体"/>
          <w:b/>
          <w:lang w:val="en-US" w:eastAsia="zh-CN"/>
        </w:rPr>
      </w:pPr>
      <w:r>
        <w:rPr>
          <w:rFonts w:eastAsia="宋体" w:hint="eastAsia"/>
          <w:b/>
          <w:lang w:val="en-US" w:eastAsia="zh-CN"/>
        </w:rPr>
        <w:t xml:space="preserve">Proposal 1: Alt 1 is a more appropriate understanding on </w:t>
      </w:r>
      <w:r>
        <w:rPr>
          <w:rFonts w:eastAsia="宋体"/>
          <w:b/>
          <w:lang w:val="en-US" w:eastAsia="zh-CN"/>
        </w:rPr>
        <w:t>“</w:t>
      </w:r>
      <w:r w:rsidRPr="003D7E16">
        <w:rPr>
          <w:rFonts w:eastAsia="宋体" w:hint="eastAsia"/>
          <w:b/>
          <w:lang w:val="en-US" w:eastAsia="zh-CN"/>
        </w:rPr>
        <w:t>2&gt; not monitor the PDCCH for the SCell;</w:t>
      </w:r>
      <w:r>
        <w:rPr>
          <w:rFonts w:eastAsia="宋体"/>
          <w:b/>
          <w:lang w:val="en-US" w:eastAsia="zh-CN"/>
        </w:rPr>
        <w:t>”</w:t>
      </w:r>
      <w:r>
        <w:rPr>
          <w:rFonts w:eastAsia="宋体" w:hint="eastAsia"/>
          <w:b/>
          <w:lang w:val="en-US" w:eastAsia="zh-CN"/>
        </w:rPr>
        <w:t xml:space="preserve"> for deactivated and being-activated SCell.</w:t>
      </w:r>
    </w:p>
    <w:p w:rsidR="003B2BEF" w:rsidRDefault="005D5C43">
      <w:pPr>
        <w:numPr>
          <w:ilvl w:val="0"/>
          <w:numId w:val="13"/>
        </w:numPr>
        <w:spacing w:after="0" w:line="260" w:lineRule="auto"/>
        <w:jc w:val="both"/>
        <w:rPr>
          <w:rFonts w:eastAsia="宋体"/>
          <w:b/>
          <w:lang w:val="en-US" w:eastAsia="zh-CN"/>
        </w:rPr>
      </w:pPr>
      <w:r>
        <w:rPr>
          <w:rFonts w:eastAsia="宋体" w:hint="eastAsia"/>
          <w:b/>
          <w:lang w:val="en-US" w:eastAsia="zh-CN"/>
        </w:rPr>
        <w:t xml:space="preserve">Alt 1: UE can monitor the PDCCHs sent by other active cells. And for Alt 1, there may be two kinds of understanding as follows: </w:t>
      </w:r>
    </w:p>
    <w:p w:rsidR="003B2BEF" w:rsidRDefault="005D5C43">
      <w:pPr>
        <w:numPr>
          <w:ilvl w:val="0"/>
          <w:numId w:val="14"/>
        </w:numPr>
        <w:spacing w:after="0" w:line="260" w:lineRule="auto"/>
        <w:ind w:left="703" w:hanging="283"/>
        <w:jc w:val="both"/>
        <w:rPr>
          <w:rFonts w:eastAsia="宋体"/>
          <w:b/>
          <w:lang w:val="en-US" w:eastAsia="zh-CN"/>
        </w:rPr>
      </w:pPr>
      <w:r>
        <w:rPr>
          <w:rFonts w:eastAsia="宋体" w:hint="eastAsia"/>
          <w:b/>
          <w:lang w:val="en-US" w:eastAsia="zh-CN"/>
        </w:rPr>
        <w:t xml:space="preserve">Understanding #1: UE expects that all detected PDCCHs sent by other active cells do not contain information for being-activated SCell. </w:t>
      </w:r>
    </w:p>
    <w:p w:rsidR="003B2BEF" w:rsidRDefault="005D5C43">
      <w:pPr>
        <w:numPr>
          <w:ilvl w:val="0"/>
          <w:numId w:val="14"/>
        </w:numPr>
        <w:spacing w:line="260" w:lineRule="auto"/>
        <w:ind w:left="703" w:hanging="283"/>
        <w:jc w:val="both"/>
        <w:rPr>
          <w:rFonts w:eastAsia="宋体"/>
          <w:b/>
          <w:lang w:val="en-US" w:eastAsia="zh-CN"/>
        </w:rPr>
      </w:pPr>
      <w:r>
        <w:rPr>
          <w:rFonts w:eastAsia="宋体" w:hint="eastAsia"/>
          <w:b/>
          <w:lang w:val="en-US" w:eastAsia="zh-CN"/>
        </w:rPr>
        <w:t>Understanding #12: UE ignores information for being-activated SCell if the detected PDCCHs sent by other active cells contain information for being-activated SCell, such as ap-CSI-RS or SFI.</w:t>
      </w:r>
    </w:p>
    <w:p w:rsidR="003B2BEF" w:rsidRDefault="005D5C43">
      <w:pPr>
        <w:spacing w:line="260" w:lineRule="auto"/>
        <w:jc w:val="both"/>
        <w:rPr>
          <w:rFonts w:eastAsia="宋体"/>
          <w:b/>
          <w:lang w:val="en-US" w:eastAsia="zh-CN"/>
        </w:rPr>
      </w:pPr>
      <w:r>
        <w:rPr>
          <w:rFonts w:eastAsia="宋体" w:hint="eastAsia"/>
          <w:b/>
          <w:lang w:val="en-US" w:eastAsia="zh-CN"/>
        </w:rPr>
        <w:t xml:space="preserve">Proposal 2: RAN1 can send a LS to RAN2 for confirming whether RAN1 has a correct understanding and whether RAN2 has other understandings on </w:t>
      </w:r>
      <w:r>
        <w:rPr>
          <w:rFonts w:eastAsia="宋体"/>
          <w:b/>
          <w:lang w:val="en-US" w:eastAsia="zh-CN"/>
        </w:rPr>
        <w:t>“</w:t>
      </w:r>
      <w:r w:rsidRPr="003D7E16">
        <w:rPr>
          <w:rFonts w:eastAsia="宋体" w:hint="eastAsia"/>
          <w:b/>
          <w:lang w:val="en-US" w:eastAsia="zh-CN"/>
        </w:rPr>
        <w:t>2&gt; not monitor the PDCCH for the SCell;</w:t>
      </w:r>
      <w:r>
        <w:rPr>
          <w:rFonts w:eastAsia="宋体"/>
          <w:b/>
          <w:lang w:val="en-US" w:eastAsia="zh-CN"/>
        </w:rPr>
        <w:t>”</w:t>
      </w:r>
      <w:r>
        <w:rPr>
          <w:rFonts w:eastAsia="宋体" w:hint="eastAsia"/>
          <w:b/>
          <w:lang w:val="en-US" w:eastAsia="zh-CN"/>
        </w:rPr>
        <w:t>.</w:t>
      </w:r>
    </w:p>
    <w:p w:rsidR="003B2BEF" w:rsidRDefault="005D5C43">
      <w:pPr>
        <w:spacing w:after="60" w:line="260" w:lineRule="auto"/>
        <w:jc w:val="both"/>
        <w:rPr>
          <w:rFonts w:eastAsia="宋体"/>
          <w:b/>
          <w:lang w:val="en-US" w:eastAsia="zh-CN"/>
        </w:rPr>
      </w:pPr>
      <w:r>
        <w:rPr>
          <w:rFonts w:eastAsia="宋体" w:hint="eastAsia"/>
          <w:b/>
          <w:lang w:val="en-US" w:eastAsia="zh-CN"/>
        </w:rPr>
        <w:t>Proposal 3: On</w:t>
      </w:r>
      <w:r>
        <w:rPr>
          <w:rFonts w:hint="eastAsia"/>
          <w:b/>
        </w:rPr>
        <w:t xml:space="preserve"> whether section 11</w:t>
      </w:r>
      <w:r>
        <w:rPr>
          <w:rFonts w:eastAsia="宋体" w:hint="eastAsia"/>
          <w:b/>
          <w:lang w:val="en-US" w:eastAsia="zh-CN"/>
        </w:rPr>
        <w:t xml:space="preserve"> in TS 38.213 </w:t>
      </w:r>
      <w:r>
        <w:rPr>
          <w:rFonts w:hint="eastAsia"/>
          <w:b/>
        </w:rPr>
        <w:t xml:space="preserve">is </w:t>
      </w:r>
      <w:r>
        <w:rPr>
          <w:rFonts w:eastAsia="宋体" w:hint="eastAsia"/>
          <w:b/>
          <w:lang w:val="en-US" w:eastAsia="zh-CN"/>
        </w:rPr>
        <w:t xml:space="preserve">also </w:t>
      </w:r>
      <w:r>
        <w:rPr>
          <w:rFonts w:hint="eastAsia"/>
          <w:b/>
        </w:rPr>
        <w:t xml:space="preserve">applicable to </w:t>
      </w:r>
      <w:r>
        <w:rPr>
          <w:rFonts w:eastAsia="宋体" w:hint="eastAsia"/>
          <w:b/>
          <w:lang w:val="en-US" w:eastAsia="zh-CN"/>
        </w:rPr>
        <w:t>a being-activated SCell, the following two options can be considered</w:t>
      </w:r>
      <w:r>
        <w:rPr>
          <w:rFonts w:hint="eastAsia"/>
          <w:b/>
        </w:rPr>
        <w:t>.</w:t>
      </w:r>
      <w:r>
        <w:rPr>
          <w:rFonts w:eastAsia="宋体" w:hint="eastAsia"/>
          <w:b/>
          <w:lang w:val="en-US" w:eastAsia="zh-CN"/>
        </w:rPr>
        <w:t xml:space="preserve"> Among them, Opt 2 is preferred as UE will not monitor any PDCCH for the SCell or use any information indicated in PDCCHs for the SCell during SCell activation.</w:t>
      </w:r>
    </w:p>
    <w:p w:rsidR="003B2BEF" w:rsidRDefault="005D5C43">
      <w:pPr>
        <w:numPr>
          <w:ilvl w:val="0"/>
          <w:numId w:val="15"/>
        </w:numPr>
        <w:spacing w:after="60" w:line="260" w:lineRule="auto"/>
        <w:jc w:val="both"/>
        <w:rPr>
          <w:b/>
        </w:rPr>
      </w:pPr>
      <w:r>
        <w:rPr>
          <w:rFonts w:eastAsia="宋体" w:hint="eastAsia"/>
          <w:b/>
          <w:lang w:val="en-US" w:eastAsia="zh-CN"/>
        </w:rPr>
        <w:lastRenderedPageBreak/>
        <w:t xml:space="preserve">Opt 1: </w:t>
      </w:r>
      <w:r>
        <w:rPr>
          <w:rFonts w:hint="eastAsia"/>
          <w:b/>
        </w:rPr>
        <w:t>Section 11 in TS 38.213 is applied for a active cell and a being activated SCell</w:t>
      </w:r>
    </w:p>
    <w:p w:rsidR="003B2BEF" w:rsidRDefault="005D5C43">
      <w:pPr>
        <w:numPr>
          <w:ilvl w:val="0"/>
          <w:numId w:val="15"/>
        </w:numPr>
        <w:spacing w:after="200" w:line="260" w:lineRule="auto"/>
        <w:jc w:val="both"/>
        <w:rPr>
          <w:b/>
        </w:rPr>
      </w:pPr>
      <w:r>
        <w:rPr>
          <w:rFonts w:eastAsia="宋体" w:hint="eastAsia"/>
          <w:b/>
          <w:lang w:val="en-US" w:eastAsia="zh-CN"/>
        </w:rPr>
        <w:t xml:space="preserve">Opt 2: </w:t>
      </w:r>
      <w:r>
        <w:rPr>
          <w:rFonts w:hint="eastAsia"/>
          <w:b/>
        </w:rPr>
        <w:t>Section 11 in TS 38.213 is only applied for a active cell</w:t>
      </w:r>
    </w:p>
    <w:p w:rsidR="003B2BEF" w:rsidRDefault="005D5C43">
      <w:pPr>
        <w:spacing w:after="200" w:line="260" w:lineRule="auto"/>
        <w:jc w:val="both"/>
        <w:rPr>
          <w:rFonts w:eastAsia="宋体"/>
          <w:b/>
          <w:lang w:val="en-US" w:eastAsia="zh-CN"/>
        </w:rPr>
      </w:pPr>
      <w:r>
        <w:rPr>
          <w:rFonts w:eastAsia="宋体" w:hint="eastAsia"/>
          <w:b/>
          <w:lang w:val="en-US" w:eastAsia="zh-CN"/>
        </w:rPr>
        <w:t>Proposal 4: If RAN1 can reach a consensus on Alt 1 and Opt 2, the same answer can be adopted for answering Q1~Q4 from RAN4, that is, UE proceeds with the p/sp-CSI-RS measurement in the set of symbols of the slot during SCell activation as in Rel-15.</w:t>
      </w:r>
    </w:p>
    <w:bookmarkEnd w:id="0"/>
    <w:bookmarkEnd w:id="1"/>
    <w:bookmarkEnd w:id="2"/>
    <w:bookmarkEnd w:id="3"/>
    <w:p w:rsidR="003B2BEF" w:rsidRDefault="005D5C4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3B2BEF" w:rsidRDefault="005D5C43">
      <w:pPr>
        <w:widowControl w:val="0"/>
        <w:numPr>
          <w:ilvl w:val="0"/>
          <w:numId w:val="16"/>
        </w:numPr>
        <w:autoSpaceDE w:val="0"/>
        <w:autoSpaceDN w:val="0"/>
        <w:adjustRightInd w:val="0"/>
        <w:spacing w:afterLines="30" w:after="72" w:line="240" w:lineRule="auto"/>
        <w:jc w:val="both"/>
        <w:rPr>
          <w:lang w:eastAsia="ko-KR"/>
        </w:rPr>
      </w:pPr>
      <w:r>
        <w:rPr>
          <w:lang w:eastAsia="ko-KR"/>
        </w:rPr>
        <w:t>R1-2100008, LS on measuring CSI-RS during SCell activation, RAN4, Ericsson</w:t>
      </w:r>
    </w:p>
    <w:p w:rsidR="003B2BEF" w:rsidRDefault="005D5C43">
      <w:pPr>
        <w:widowControl w:val="0"/>
        <w:numPr>
          <w:ilvl w:val="0"/>
          <w:numId w:val="16"/>
        </w:numPr>
        <w:autoSpaceDE w:val="0"/>
        <w:autoSpaceDN w:val="0"/>
        <w:adjustRightInd w:val="0"/>
        <w:spacing w:afterLines="30" w:after="72" w:line="240" w:lineRule="auto"/>
        <w:jc w:val="both"/>
        <w:rPr>
          <w:lang w:val="en-US" w:eastAsia="zh-CN"/>
        </w:rPr>
      </w:pPr>
      <w:r>
        <w:rPr>
          <w:rFonts w:hint="eastAsia"/>
          <w:lang w:val="en-US" w:eastAsia="zh-CN"/>
        </w:rPr>
        <w:t>R1-2102011, Reply LS on measuring CSI-RS during SCell activation, RAN1, Lenovo</w:t>
      </w:r>
    </w:p>
    <w:sectPr w:rsidR="003B2BEF">
      <w:footerReference w:type="default" r:id="rId11"/>
      <w:footnotePr>
        <w:numRestart w:val="eachSect"/>
      </w:footnotePr>
      <w:pgSz w:w="12240" w:h="15840"/>
      <w:pgMar w:top="1418" w:right="1418" w:bottom="1418" w:left="1418"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C80" w:rsidRDefault="00933C80">
      <w:pPr>
        <w:spacing w:after="0" w:line="240" w:lineRule="auto"/>
      </w:pPr>
      <w:r>
        <w:separator/>
      </w:r>
    </w:p>
  </w:endnote>
  <w:endnote w:type="continuationSeparator" w:id="0">
    <w:p w:rsidR="00933C80" w:rsidRDefault="00933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BEF" w:rsidRDefault="005D5C43">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7962C4">
      <w:rPr>
        <w:rStyle w:val="af0"/>
        <w:rFonts w:ascii="Times New Roman" w:hAnsi="Times New Roman"/>
        <w:b w:val="0"/>
        <w:i w:val="0"/>
        <w:noProof/>
      </w:rPr>
      <w:t>4</w:t>
    </w:r>
    <w:r>
      <w:rPr>
        <w:rFonts w:ascii="Times New Roman" w:hAnsi="Times New Roman"/>
        <w:b w:val="0"/>
        <w:i w:val="0"/>
      </w:rPr>
      <w:fldChar w:fldCharType="end"/>
    </w:r>
  </w:p>
  <w:p w:rsidR="003B2BEF" w:rsidRDefault="003B2BEF">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C80" w:rsidRDefault="00933C80">
      <w:pPr>
        <w:spacing w:after="0" w:line="240" w:lineRule="auto"/>
      </w:pPr>
      <w:r>
        <w:separator/>
      </w:r>
    </w:p>
  </w:footnote>
  <w:footnote w:type="continuationSeparator" w:id="0">
    <w:p w:rsidR="00933C80" w:rsidRDefault="00933C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0B91508"/>
    <w:multiLevelType w:val="singleLevel"/>
    <w:tmpl w:val="D0B91508"/>
    <w:lvl w:ilvl="0">
      <w:start w:val="1"/>
      <w:numFmt w:val="lowerLetter"/>
      <w:suff w:val="space"/>
      <w:lvlText w:val="%1."/>
      <w:lvlJc w:val="left"/>
    </w:lvl>
  </w:abstractNum>
  <w:abstractNum w:abstractNumId="1">
    <w:nsid w:val="EBEF24B3"/>
    <w:multiLevelType w:val="singleLevel"/>
    <w:tmpl w:val="EBEF24B3"/>
    <w:lvl w:ilvl="0">
      <w:start w:val="1"/>
      <w:numFmt w:val="bullet"/>
      <w:lvlText w:val="-"/>
      <w:lvlJc w:val="left"/>
      <w:pPr>
        <w:ind w:left="420" w:hanging="420"/>
      </w:pPr>
      <w:rPr>
        <w:rFonts w:ascii="仿宋" w:eastAsia="仿宋" w:hAnsi="仿宋" w:cs="仿宋" w:hint="default"/>
      </w:rPr>
    </w:lvl>
  </w:abstractNum>
  <w:abstractNum w:abstractNumId="2">
    <w:nsid w:val="EFB4BA25"/>
    <w:multiLevelType w:val="multilevel"/>
    <w:tmpl w:val="EFB4BA25"/>
    <w:lvl w:ilvl="0">
      <w:start w:val="1"/>
      <w:numFmt w:val="bullet"/>
      <w:lvlText w:val="-"/>
      <w:lvlJc w:val="left"/>
      <w:pPr>
        <w:ind w:left="420" w:hanging="420"/>
      </w:pPr>
      <w:rPr>
        <w:rFonts w:ascii="仿宋" w:eastAsia="仿宋" w:hAnsi="仿宋" w:cs="仿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DFC9079"/>
    <w:multiLevelType w:val="singleLevel"/>
    <w:tmpl w:val="7DFC9079"/>
    <w:lvl w:ilvl="0">
      <w:start w:val="1"/>
      <w:numFmt w:val="bullet"/>
      <w:lvlText w:val="·"/>
      <w:lvlJc w:val="left"/>
      <w:pPr>
        <w:ind w:left="420" w:hanging="420"/>
      </w:pPr>
      <w:rPr>
        <w:rFonts w:ascii="仿宋" w:eastAsia="仿宋" w:hAnsi="仿宋" w:cs="仿宋" w:hint="default"/>
      </w:rPr>
    </w:lvl>
  </w:abstractNum>
  <w:num w:numId="1">
    <w:abstractNumId w:val="5"/>
  </w:num>
  <w:num w:numId="2">
    <w:abstractNumId w:val="9"/>
  </w:num>
  <w:num w:numId="3">
    <w:abstractNumId w:val="11"/>
  </w:num>
  <w:num w:numId="4">
    <w:abstractNumId w:val="14"/>
  </w:num>
  <w:num w:numId="5">
    <w:abstractNumId w:val="6"/>
  </w:num>
  <w:num w:numId="6">
    <w:abstractNumId w:val="10"/>
  </w:num>
  <w:num w:numId="7">
    <w:abstractNumId w:val="8"/>
  </w:num>
  <w:num w:numId="8">
    <w:abstractNumId w:val="3"/>
  </w:num>
  <w:num w:numId="9">
    <w:abstractNumId w:val="12"/>
  </w:num>
  <w:num w:numId="10">
    <w:abstractNumId w:val="4"/>
  </w:num>
  <w:num w:numId="11">
    <w:abstractNumId w:val="7"/>
  </w:num>
  <w:num w:numId="12">
    <w:abstractNumId w:val="0"/>
  </w:num>
  <w:num w:numId="13">
    <w:abstractNumId w:val="2"/>
  </w:num>
  <w:num w:numId="14">
    <w:abstractNumId w:val="15"/>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BFC02B8"/>
    <w:rsid w:val="9FFF0DEB"/>
    <w:rsid w:val="AEFF0993"/>
    <w:rsid w:val="AF7EB116"/>
    <w:rsid w:val="AFDFC94B"/>
    <w:rsid w:val="AFFDDA6E"/>
    <w:rsid w:val="B7875D6D"/>
    <w:rsid w:val="BB9C487F"/>
    <w:rsid w:val="BFF51A45"/>
    <w:rsid w:val="BFFBF2D3"/>
    <w:rsid w:val="CB6F6E63"/>
    <w:rsid w:val="D1E85380"/>
    <w:rsid w:val="D74FDCED"/>
    <w:rsid w:val="DDFDC4CE"/>
    <w:rsid w:val="DF71A3CC"/>
    <w:rsid w:val="E7BB3496"/>
    <w:rsid w:val="EC79E708"/>
    <w:rsid w:val="EFFFD249"/>
    <w:rsid w:val="F3F52E21"/>
    <w:rsid w:val="F4EAFAD9"/>
    <w:rsid w:val="F6FFE5C7"/>
    <w:rsid w:val="F72F78C3"/>
    <w:rsid w:val="F7A73192"/>
    <w:rsid w:val="F7ACAD06"/>
    <w:rsid w:val="F7EFB2C1"/>
    <w:rsid w:val="FAFFCFD0"/>
    <w:rsid w:val="FBBCFAAA"/>
    <w:rsid w:val="FBFF4DCB"/>
    <w:rsid w:val="FC5CC5E9"/>
    <w:rsid w:val="FDDDDCCF"/>
    <w:rsid w:val="FDF903D0"/>
    <w:rsid w:val="FE2F53BD"/>
    <w:rsid w:val="FE7FCEB2"/>
    <w:rsid w:val="FEBF7245"/>
    <w:rsid w:val="FED3AA0C"/>
    <w:rsid w:val="FEDF4F2B"/>
    <w:rsid w:val="FF35D46D"/>
    <w:rsid w:val="FF4FAEC1"/>
    <w:rsid w:val="FF5D25DB"/>
    <w:rsid w:val="FF5F6B3A"/>
    <w:rsid w:val="FFBDFB9B"/>
    <w:rsid w:val="FFFED195"/>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BEF"/>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D7E16"/>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2CD"/>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C43"/>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2C4"/>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C80"/>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ACC"/>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DE1"/>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B792F"/>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2E7867"/>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BB12AE"/>
    <w:rsid w:val="01C326DA"/>
    <w:rsid w:val="01CD6175"/>
    <w:rsid w:val="01CF6472"/>
    <w:rsid w:val="01D7237F"/>
    <w:rsid w:val="01E90EAA"/>
    <w:rsid w:val="01E9562A"/>
    <w:rsid w:val="01F0730D"/>
    <w:rsid w:val="01F37778"/>
    <w:rsid w:val="01FC6829"/>
    <w:rsid w:val="02016BC8"/>
    <w:rsid w:val="02052204"/>
    <w:rsid w:val="02111C53"/>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B4C0A"/>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1E09EA"/>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B83A1C"/>
    <w:rsid w:val="08C447CA"/>
    <w:rsid w:val="08CE2E9E"/>
    <w:rsid w:val="08DB71C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EB171E"/>
    <w:rsid w:val="09F3224C"/>
    <w:rsid w:val="09F5356A"/>
    <w:rsid w:val="09F756A5"/>
    <w:rsid w:val="09FB5032"/>
    <w:rsid w:val="0A007FB9"/>
    <w:rsid w:val="0A0248E2"/>
    <w:rsid w:val="0A197D7E"/>
    <w:rsid w:val="0A260017"/>
    <w:rsid w:val="0A350A2E"/>
    <w:rsid w:val="0A3940D5"/>
    <w:rsid w:val="0A44449B"/>
    <w:rsid w:val="0A5D32C0"/>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755C19"/>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0E4B"/>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D10C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410B0"/>
    <w:rsid w:val="11E84264"/>
    <w:rsid w:val="11EA5AEE"/>
    <w:rsid w:val="11EC3740"/>
    <w:rsid w:val="11EC6DCB"/>
    <w:rsid w:val="11F7668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D7E3E"/>
    <w:rsid w:val="13BF1D88"/>
    <w:rsid w:val="13C94CE2"/>
    <w:rsid w:val="13DE3682"/>
    <w:rsid w:val="13EB3632"/>
    <w:rsid w:val="13ED26CD"/>
    <w:rsid w:val="141903D7"/>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0580"/>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87525"/>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862CEC"/>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AD345D"/>
    <w:rsid w:val="19B50A5E"/>
    <w:rsid w:val="19BD1CFE"/>
    <w:rsid w:val="19C54A70"/>
    <w:rsid w:val="19C945DE"/>
    <w:rsid w:val="19CA23B9"/>
    <w:rsid w:val="19D74F04"/>
    <w:rsid w:val="19DC58FA"/>
    <w:rsid w:val="19E80BF6"/>
    <w:rsid w:val="19F35A27"/>
    <w:rsid w:val="19F56342"/>
    <w:rsid w:val="19F67BC5"/>
    <w:rsid w:val="1A055C38"/>
    <w:rsid w:val="1A087D0E"/>
    <w:rsid w:val="1A09099C"/>
    <w:rsid w:val="1A0E07A1"/>
    <w:rsid w:val="1A0E7437"/>
    <w:rsid w:val="1A195ED0"/>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DB1019"/>
    <w:rsid w:val="1BE2301B"/>
    <w:rsid w:val="1BF867C3"/>
    <w:rsid w:val="1C006A41"/>
    <w:rsid w:val="1C04440C"/>
    <w:rsid w:val="1C0556D6"/>
    <w:rsid w:val="1C0B74FC"/>
    <w:rsid w:val="1C101482"/>
    <w:rsid w:val="1C107CB7"/>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41AA6"/>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30ADD"/>
    <w:rsid w:val="1F546471"/>
    <w:rsid w:val="1F5772DA"/>
    <w:rsid w:val="1F5C3C4E"/>
    <w:rsid w:val="1F690D21"/>
    <w:rsid w:val="1F743C11"/>
    <w:rsid w:val="1F7B76BF"/>
    <w:rsid w:val="1F7C26CB"/>
    <w:rsid w:val="1F7F7D85"/>
    <w:rsid w:val="1F885D57"/>
    <w:rsid w:val="1F9F7CEC"/>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0C30CD"/>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DC6AE9"/>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5529F"/>
    <w:rsid w:val="23E966BB"/>
    <w:rsid w:val="23EE567F"/>
    <w:rsid w:val="23FE39DA"/>
    <w:rsid w:val="24065B68"/>
    <w:rsid w:val="241B4EFA"/>
    <w:rsid w:val="2422724B"/>
    <w:rsid w:val="24290EFE"/>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DF5B05"/>
    <w:rsid w:val="26E66172"/>
    <w:rsid w:val="26ED2E1C"/>
    <w:rsid w:val="26EF6891"/>
    <w:rsid w:val="26F82DE5"/>
    <w:rsid w:val="27064754"/>
    <w:rsid w:val="271313BF"/>
    <w:rsid w:val="27190AE2"/>
    <w:rsid w:val="2728538E"/>
    <w:rsid w:val="272F28E5"/>
    <w:rsid w:val="273E000B"/>
    <w:rsid w:val="275A49BC"/>
    <w:rsid w:val="275C1141"/>
    <w:rsid w:val="276023AE"/>
    <w:rsid w:val="27626D82"/>
    <w:rsid w:val="27685C29"/>
    <w:rsid w:val="276E5D6B"/>
    <w:rsid w:val="276F6AD9"/>
    <w:rsid w:val="277C70AE"/>
    <w:rsid w:val="278630A6"/>
    <w:rsid w:val="2786663F"/>
    <w:rsid w:val="27A2492F"/>
    <w:rsid w:val="27A26DCC"/>
    <w:rsid w:val="27AD6B7B"/>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4D7703"/>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015A8F"/>
    <w:rsid w:val="2D131CAD"/>
    <w:rsid w:val="2D157530"/>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92288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8F0857"/>
    <w:rsid w:val="2EA13F74"/>
    <w:rsid w:val="2EB005F7"/>
    <w:rsid w:val="2EB14523"/>
    <w:rsid w:val="2EB5032D"/>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EB037B"/>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08618C"/>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5095"/>
    <w:rsid w:val="332C6DB4"/>
    <w:rsid w:val="333971B7"/>
    <w:rsid w:val="33407A22"/>
    <w:rsid w:val="3343097A"/>
    <w:rsid w:val="33684AED"/>
    <w:rsid w:val="33753B52"/>
    <w:rsid w:val="337E5775"/>
    <w:rsid w:val="33A90688"/>
    <w:rsid w:val="33AF031D"/>
    <w:rsid w:val="33BC761E"/>
    <w:rsid w:val="33BF6CBC"/>
    <w:rsid w:val="33C85CCA"/>
    <w:rsid w:val="33D14D3D"/>
    <w:rsid w:val="33D2644C"/>
    <w:rsid w:val="33D81A4C"/>
    <w:rsid w:val="33DF4467"/>
    <w:rsid w:val="33FC5728"/>
    <w:rsid w:val="340636B9"/>
    <w:rsid w:val="34086B9E"/>
    <w:rsid w:val="34134F28"/>
    <w:rsid w:val="3424694F"/>
    <w:rsid w:val="342F6D32"/>
    <w:rsid w:val="34357557"/>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42BD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42582"/>
    <w:rsid w:val="36BA5016"/>
    <w:rsid w:val="36BE2266"/>
    <w:rsid w:val="36C02FF5"/>
    <w:rsid w:val="36C8525D"/>
    <w:rsid w:val="36CE2B8B"/>
    <w:rsid w:val="36D96E46"/>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8D41B5"/>
    <w:rsid w:val="3990522A"/>
    <w:rsid w:val="39926E4B"/>
    <w:rsid w:val="39944C4D"/>
    <w:rsid w:val="399C28A8"/>
    <w:rsid w:val="39A05B03"/>
    <w:rsid w:val="39AD28F1"/>
    <w:rsid w:val="39B02129"/>
    <w:rsid w:val="39B44CCD"/>
    <w:rsid w:val="39B8558E"/>
    <w:rsid w:val="39BC6F23"/>
    <w:rsid w:val="39BD345B"/>
    <w:rsid w:val="39CA6436"/>
    <w:rsid w:val="39E139DA"/>
    <w:rsid w:val="39F66402"/>
    <w:rsid w:val="39FD1B1B"/>
    <w:rsid w:val="3A10268C"/>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24EC9"/>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554BB"/>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BF6619"/>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52149"/>
    <w:rsid w:val="3D6636D8"/>
    <w:rsid w:val="3D676FE6"/>
    <w:rsid w:val="3D7D68E8"/>
    <w:rsid w:val="3D816473"/>
    <w:rsid w:val="3D924D76"/>
    <w:rsid w:val="3D936176"/>
    <w:rsid w:val="3DA605F1"/>
    <w:rsid w:val="3DB624D6"/>
    <w:rsid w:val="3DC96A91"/>
    <w:rsid w:val="3DC98D31"/>
    <w:rsid w:val="3DCE4212"/>
    <w:rsid w:val="3DE50A71"/>
    <w:rsid w:val="3DE64D3F"/>
    <w:rsid w:val="3DEF682D"/>
    <w:rsid w:val="3DF15DDC"/>
    <w:rsid w:val="3DF43ED5"/>
    <w:rsid w:val="3E0B107A"/>
    <w:rsid w:val="3E1D3429"/>
    <w:rsid w:val="3E297137"/>
    <w:rsid w:val="3E314C18"/>
    <w:rsid w:val="3E4B5902"/>
    <w:rsid w:val="3E5E47FF"/>
    <w:rsid w:val="3E620DC8"/>
    <w:rsid w:val="3E650593"/>
    <w:rsid w:val="3E684068"/>
    <w:rsid w:val="3E7F51AE"/>
    <w:rsid w:val="3E895706"/>
    <w:rsid w:val="3E9111B3"/>
    <w:rsid w:val="3E9F86E5"/>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9419C"/>
    <w:rsid w:val="3F8D44E0"/>
    <w:rsid w:val="3F8D6CDE"/>
    <w:rsid w:val="3F9C3E7C"/>
    <w:rsid w:val="3FB37803"/>
    <w:rsid w:val="3FBE27AD"/>
    <w:rsid w:val="3FC15165"/>
    <w:rsid w:val="3FEB0F5D"/>
    <w:rsid w:val="3FED37A2"/>
    <w:rsid w:val="3FF71A3D"/>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C06E6"/>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ED629E"/>
    <w:rsid w:val="42F35F7E"/>
    <w:rsid w:val="4304205B"/>
    <w:rsid w:val="430E6D0F"/>
    <w:rsid w:val="430F7CB1"/>
    <w:rsid w:val="431C4FB9"/>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45AB7"/>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3376C"/>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585C5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4C33C7"/>
    <w:rsid w:val="467444DE"/>
    <w:rsid w:val="468D25A7"/>
    <w:rsid w:val="469E5EEB"/>
    <w:rsid w:val="46A0570C"/>
    <w:rsid w:val="46A1326E"/>
    <w:rsid w:val="46A2703C"/>
    <w:rsid w:val="46AD29A2"/>
    <w:rsid w:val="46AD7BE3"/>
    <w:rsid w:val="46AF74E4"/>
    <w:rsid w:val="46BB63A2"/>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44F77"/>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1126C"/>
    <w:rsid w:val="4B2249D6"/>
    <w:rsid w:val="4B330DED"/>
    <w:rsid w:val="4B342BB9"/>
    <w:rsid w:val="4B354361"/>
    <w:rsid w:val="4B3C784A"/>
    <w:rsid w:val="4B447281"/>
    <w:rsid w:val="4B4E6196"/>
    <w:rsid w:val="4B5065E5"/>
    <w:rsid w:val="4B592E90"/>
    <w:rsid w:val="4B60501C"/>
    <w:rsid w:val="4B7A6EA5"/>
    <w:rsid w:val="4B8A5383"/>
    <w:rsid w:val="4B8C33D1"/>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551B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B73C0"/>
    <w:rsid w:val="4E3F2E3C"/>
    <w:rsid w:val="4E5A49F3"/>
    <w:rsid w:val="4E7A2E8A"/>
    <w:rsid w:val="4E7C181D"/>
    <w:rsid w:val="4E81432F"/>
    <w:rsid w:val="4E9373C0"/>
    <w:rsid w:val="4EA6083B"/>
    <w:rsid w:val="4EAB62F0"/>
    <w:rsid w:val="4EBB6FFE"/>
    <w:rsid w:val="4EBE0B03"/>
    <w:rsid w:val="4EC56069"/>
    <w:rsid w:val="4ECD751A"/>
    <w:rsid w:val="4ED75DAE"/>
    <w:rsid w:val="4EE105D0"/>
    <w:rsid w:val="4EE7009D"/>
    <w:rsid w:val="4EEEC8DD"/>
    <w:rsid w:val="4EEF19D9"/>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B33C33"/>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5068D"/>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C6F59"/>
    <w:rsid w:val="53CF5237"/>
    <w:rsid w:val="53D20731"/>
    <w:rsid w:val="53D224D9"/>
    <w:rsid w:val="53DA6ABC"/>
    <w:rsid w:val="53E27E4A"/>
    <w:rsid w:val="53E355BF"/>
    <w:rsid w:val="53E7DB26"/>
    <w:rsid w:val="53E8282F"/>
    <w:rsid w:val="53E857A6"/>
    <w:rsid w:val="53F86054"/>
    <w:rsid w:val="54061774"/>
    <w:rsid w:val="54084368"/>
    <w:rsid w:val="540E3ABB"/>
    <w:rsid w:val="5415213B"/>
    <w:rsid w:val="54174D5D"/>
    <w:rsid w:val="541B216B"/>
    <w:rsid w:val="543A3A51"/>
    <w:rsid w:val="543B76CE"/>
    <w:rsid w:val="54441F03"/>
    <w:rsid w:val="5458604D"/>
    <w:rsid w:val="545B4B40"/>
    <w:rsid w:val="5463518B"/>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609EF"/>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7B3417"/>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4F61F0"/>
    <w:rsid w:val="59570C35"/>
    <w:rsid w:val="596326A9"/>
    <w:rsid w:val="59700257"/>
    <w:rsid w:val="59724E0E"/>
    <w:rsid w:val="597252E0"/>
    <w:rsid w:val="597D3815"/>
    <w:rsid w:val="59830A4E"/>
    <w:rsid w:val="598E1D48"/>
    <w:rsid w:val="59907A1F"/>
    <w:rsid w:val="599101A7"/>
    <w:rsid w:val="5993497F"/>
    <w:rsid w:val="599C6B62"/>
    <w:rsid w:val="59AF271B"/>
    <w:rsid w:val="59C00CFC"/>
    <w:rsid w:val="59D062B1"/>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253FB"/>
    <w:rsid w:val="5A947631"/>
    <w:rsid w:val="5A9F1F6A"/>
    <w:rsid w:val="5AA626B2"/>
    <w:rsid w:val="5AAE1E87"/>
    <w:rsid w:val="5AB3317B"/>
    <w:rsid w:val="5ACF442D"/>
    <w:rsid w:val="5AD87740"/>
    <w:rsid w:val="5ADB4B04"/>
    <w:rsid w:val="5AE67D49"/>
    <w:rsid w:val="5AEC2ADA"/>
    <w:rsid w:val="5AED24DD"/>
    <w:rsid w:val="5AED482E"/>
    <w:rsid w:val="5AF2382A"/>
    <w:rsid w:val="5AF43314"/>
    <w:rsid w:val="5AF6416D"/>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CF3D6F"/>
    <w:rsid w:val="5BD1505A"/>
    <w:rsid w:val="5BD92BA9"/>
    <w:rsid w:val="5BDD29C3"/>
    <w:rsid w:val="5BDE6F14"/>
    <w:rsid w:val="5C046156"/>
    <w:rsid w:val="5C0A3BB7"/>
    <w:rsid w:val="5C1202F0"/>
    <w:rsid w:val="5C15137F"/>
    <w:rsid w:val="5C17089D"/>
    <w:rsid w:val="5C18679F"/>
    <w:rsid w:val="5C1E0DBA"/>
    <w:rsid w:val="5C3768BF"/>
    <w:rsid w:val="5C440B9A"/>
    <w:rsid w:val="5C4A6360"/>
    <w:rsid w:val="5C716BC5"/>
    <w:rsid w:val="5C752E46"/>
    <w:rsid w:val="5C784ED3"/>
    <w:rsid w:val="5C7D4D78"/>
    <w:rsid w:val="5C8046F6"/>
    <w:rsid w:val="5C812DA3"/>
    <w:rsid w:val="5C81304B"/>
    <w:rsid w:val="5C851DC2"/>
    <w:rsid w:val="5C916F38"/>
    <w:rsid w:val="5CA55250"/>
    <w:rsid w:val="5CB7487F"/>
    <w:rsid w:val="5CB931FD"/>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3F1C"/>
    <w:rsid w:val="5DBC7DD0"/>
    <w:rsid w:val="5DC62E47"/>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EFDC95F"/>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F354EE"/>
    <w:rsid w:val="600B3F28"/>
    <w:rsid w:val="600B6F9E"/>
    <w:rsid w:val="600F0E40"/>
    <w:rsid w:val="601F7143"/>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EA4A7D"/>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C5121"/>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3B76C7"/>
    <w:rsid w:val="664956ED"/>
    <w:rsid w:val="66647507"/>
    <w:rsid w:val="667E00F5"/>
    <w:rsid w:val="668652F7"/>
    <w:rsid w:val="668C6CE7"/>
    <w:rsid w:val="668D1689"/>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09E"/>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44F57"/>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951C72"/>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87AAC"/>
    <w:rsid w:val="6D0A162F"/>
    <w:rsid w:val="6D147B74"/>
    <w:rsid w:val="6D17717A"/>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B284C"/>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776DC"/>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5B020"/>
    <w:rsid w:val="6FB7533C"/>
    <w:rsid w:val="6FBD44AB"/>
    <w:rsid w:val="6FC61949"/>
    <w:rsid w:val="6FCE771B"/>
    <w:rsid w:val="6FD14A24"/>
    <w:rsid w:val="6FD80473"/>
    <w:rsid w:val="6FD842D4"/>
    <w:rsid w:val="6FDFDC60"/>
    <w:rsid w:val="6FE0254F"/>
    <w:rsid w:val="6FE66281"/>
    <w:rsid w:val="6FE82829"/>
    <w:rsid w:val="6FECC559"/>
    <w:rsid w:val="6FF80816"/>
    <w:rsid w:val="6FFF4135"/>
    <w:rsid w:val="70051FC3"/>
    <w:rsid w:val="700C4781"/>
    <w:rsid w:val="70105602"/>
    <w:rsid w:val="701139BB"/>
    <w:rsid w:val="701168CC"/>
    <w:rsid w:val="70134DF9"/>
    <w:rsid w:val="70160D3D"/>
    <w:rsid w:val="702A21C5"/>
    <w:rsid w:val="702C4D68"/>
    <w:rsid w:val="702E56D9"/>
    <w:rsid w:val="703B4AA7"/>
    <w:rsid w:val="703F1AC5"/>
    <w:rsid w:val="705642DC"/>
    <w:rsid w:val="7062438A"/>
    <w:rsid w:val="70817D77"/>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ED9620"/>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0584"/>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F23D58"/>
    <w:rsid w:val="75F26586"/>
    <w:rsid w:val="75F87521"/>
    <w:rsid w:val="75FA0B70"/>
    <w:rsid w:val="75FC11D4"/>
    <w:rsid w:val="76047A8D"/>
    <w:rsid w:val="760B581A"/>
    <w:rsid w:val="760E6B9C"/>
    <w:rsid w:val="76104166"/>
    <w:rsid w:val="761E370C"/>
    <w:rsid w:val="761F36C5"/>
    <w:rsid w:val="76237B72"/>
    <w:rsid w:val="762D665B"/>
    <w:rsid w:val="76381FAB"/>
    <w:rsid w:val="76645AE7"/>
    <w:rsid w:val="766A66DC"/>
    <w:rsid w:val="766D37EB"/>
    <w:rsid w:val="76805D33"/>
    <w:rsid w:val="76A7774F"/>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927F0"/>
    <w:rsid w:val="777F0FBB"/>
    <w:rsid w:val="777F1F8A"/>
    <w:rsid w:val="778D3DC9"/>
    <w:rsid w:val="778F53C8"/>
    <w:rsid w:val="779F1CFE"/>
    <w:rsid w:val="77A340AF"/>
    <w:rsid w:val="77BF53A0"/>
    <w:rsid w:val="77C03ECA"/>
    <w:rsid w:val="77CE0113"/>
    <w:rsid w:val="77FC7EA1"/>
    <w:rsid w:val="78030BB3"/>
    <w:rsid w:val="780C4D7B"/>
    <w:rsid w:val="78183D62"/>
    <w:rsid w:val="781E5BB3"/>
    <w:rsid w:val="78291A3D"/>
    <w:rsid w:val="78376779"/>
    <w:rsid w:val="7840644C"/>
    <w:rsid w:val="78665DAD"/>
    <w:rsid w:val="78684E9D"/>
    <w:rsid w:val="78693128"/>
    <w:rsid w:val="786B0114"/>
    <w:rsid w:val="787E354D"/>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9FA368D"/>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BC6732"/>
    <w:rsid w:val="7AD53409"/>
    <w:rsid w:val="7ADE6CE8"/>
    <w:rsid w:val="7AE3266D"/>
    <w:rsid w:val="7AEB63DD"/>
    <w:rsid w:val="7AF32198"/>
    <w:rsid w:val="7B0B6E35"/>
    <w:rsid w:val="7B17071C"/>
    <w:rsid w:val="7B2923C0"/>
    <w:rsid w:val="7B2D4E59"/>
    <w:rsid w:val="7B2FB27F"/>
    <w:rsid w:val="7B347AAF"/>
    <w:rsid w:val="7B3E404B"/>
    <w:rsid w:val="7B3E6F0C"/>
    <w:rsid w:val="7B487574"/>
    <w:rsid w:val="7B5B03C8"/>
    <w:rsid w:val="7B677818"/>
    <w:rsid w:val="7B742FC3"/>
    <w:rsid w:val="7B7C2D50"/>
    <w:rsid w:val="7B8332C5"/>
    <w:rsid w:val="7B933A33"/>
    <w:rsid w:val="7B9B5776"/>
    <w:rsid w:val="7BB3CF72"/>
    <w:rsid w:val="7BB87E91"/>
    <w:rsid w:val="7BBA4C6D"/>
    <w:rsid w:val="7BBC3CDF"/>
    <w:rsid w:val="7BBF7B42"/>
    <w:rsid w:val="7BC47370"/>
    <w:rsid w:val="7BD7656F"/>
    <w:rsid w:val="7BDF3BB5"/>
    <w:rsid w:val="7BE85532"/>
    <w:rsid w:val="7BED1AFB"/>
    <w:rsid w:val="7BF521EB"/>
    <w:rsid w:val="7BF65A76"/>
    <w:rsid w:val="7C090308"/>
    <w:rsid w:val="7C100A2B"/>
    <w:rsid w:val="7C1526D4"/>
    <w:rsid w:val="7C257F05"/>
    <w:rsid w:val="7C4E781C"/>
    <w:rsid w:val="7C521E57"/>
    <w:rsid w:val="7C563743"/>
    <w:rsid w:val="7C5B29CF"/>
    <w:rsid w:val="7C6C743B"/>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7D621"/>
    <w:rsid w:val="7D7B394F"/>
    <w:rsid w:val="7D810AC9"/>
    <w:rsid w:val="7D84C991"/>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DFF53AC"/>
    <w:rsid w:val="7E135DA3"/>
    <w:rsid w:val="7E15DA3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EFF6BE4"/>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6F7117"/>
    <w:rsid w:val="7F786BAE"/>
    <w:rsid w:val="7F7A36CC"/>
    <w:rsid w:val="7F8117EC"/>
    <w:rsid w:val="7F817243"/>
    <w:rsid w:val="7F8F3A6E"/>
    <w:rsid w:val="7F9E0549"/>
    <w:rsid w:val="7FA42036"/>
    <w:rsid w:val="7FAE3C13"/>
    <w:rsid w:val="7FAFAE20"/>
    <w:rsid w:val="7FC9636E"/>
    <w:rsid w:val="7FCD746C"/>
    <w:rsid w:val="7FD81D4E"/>
    <w:rsid w:val="7FDE944E"/>
    <w:rsid w:val="7FE02A21"/>
    <w:rsid w:val="7FF47517"/>
    <w:rsid w:val="7FF6033D"/>
    <w:rsid w:val="7FF64573"/>
    <w:rsid w:val="7FF7D6AD"/>
    <w:rsid w:val="7FFFC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31F677-63AB-42D7-8DD9-1B2FDFC0F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spacing w:after="240"/>
      <w:outlineLvl w:val="2"/>
    </w:pPr>
    <w:rPr>
      <w:rFonts w:cs="Arial"/>
      <w:sz w:val="24"/>
      <w:szCs w:val="26"/>
    </w:rPr>
  </w:style>
  <w:style w:type="paragraph" w:styleId="4">
    <w:name w:val="heading 4"/>
    <w:basedOn w:val="3"/>
    <w:next w:val="a"/>
    <w:qFormat/>
    <w:pPr>
      <w:spacing w:before="120" w:after="180"/>
      <w:ind w:left="1418" w:hanging="1418"/>
      <w:outlineLvl w:val="3"/>
    </w:pPr>
    <w:rPr>
      <w:rFonts w:cs="Times New Roman"/>
      <w:szCs w:val="20"/>
    </w:rPr>
  </w:style>
  <w:style w:type="paragraph" w:styleId="5">
    <w:name w:val="heading 5"/>
    <w:basedOn w:val="4"/>
    <w:next w:val="a"/>
    <w:qFormat/>
    <w:pPr>
      <w:spacing w:before="280" w:after="290" w:line="376" w:lineRule="auto"/>
      <w:outlineLvl w:val="4"/>
    </w:pPr>
    <w:rPr>
      <w:b/>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Chars="400" w:left="400"/>
    </w:pPr>
  </w:style>
  <w:style w:type="paragraph" w:styleId="20">
    <w:name w:val="List 2"/>
    <w:basedOn w:val="a3"/>
    <w:qFormat/>
    <w:pPr>
      <w:ind w:leftChars="200" w:left="100" w:hangingChars="200" w:hanging="200"/>
    </w:pPr>
  </w:style>
  <w:style w:type="paragraph" w:styleId="a3">
    <w:name w:val="List"/>
    <w:basedOn w:val="a"/>
    <w:qFormat/>
    <w:pPr>
      <w:tabs>
        <w:tab w:val="left" w:pos="425"/>
      </w:tabs>
      <w:ind w:left="425" w:hanging="425"/>
    </w:pPr>
  </w:style>
  <w:style w:type="paragraph" w:styleId="a4">
    <w:name w:val="caption"/>
    <w:basedOn w:val="a"/>
    <w:next w:val="a"/>
    <w:link w:val="Char"/>
    <w:qFormat/>
    <w:rPr>
      <w:b/>
      <w:bCs/>
    </w:rPr>
  </w:style>
  <w:style w:type="paragraph" w:styleId="a5">
    <w:name w:val="Document Map"/>
    <w:basedOn w:val="a"/>
    <w:semiHidden/>
    <w:qFormat/>
    <w:pPr>
      <w:shd w:val="clear" w:color="auto" w:fill="000080"/>
    </w:pPr>
  </w:style>
  <w:style w:type="paragraph" w:styleId="a6">
    <w:name w:val="annotation text"/>
    <w:basedOn w:val="a"/>
    <w:link w:val="Char0"/>
    <w:semiHidden/>
    <w:qFormat/>
  </w:style>
  <w:style w:type="paragraph" w:styleId="a7">
    <w:name w:val="Body Text"/>
    <w:basedOn w:val="a"/>
    <w:qFormat/>
    <w:pPr>
      <w:overflowPunct w:val="0"/>
      <w:autoSpaceDE w:val="0"/>
      <w:autoSpaceDN w:val="0"/>
      <w:adjustRightInd w:val="0"/>
      <w:spacing w:after="120"/>
      <w:textAlignment w:val="baseline"/>
    </w:pPr>
    <w:rPr>
      <w:rFonts w:eastAsia="MS Mincho"/>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40"/>
    <w:qFormat/>
    <w:pPr>
      <w:ind w:leftChars="800" w:left="800"/>
    </w:pPr>
  </w:style>
  <w:style w:type="paragraph" w:styleId="40">
    <w:name w:val="List 4"/>
    <w:basedOn w:val="30"/>
    <w:qFormat/>
    <w:pPr>
      <w:ind w:leftChars="600" w:left="6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6"/>
    <w:next w:val="a6"/>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basedOn w:val="a0"/>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3"/>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4"/>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6"/>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7"/>
    <w:qFormat/>
    <w:pPr>
      <w:widowControl w:val="0"/>
      <w:numPr>
        <w:numId w:val="5"/>
      </w:numPr>
      <w:spacing w:after="0"/>
      <w:jc w:val="both"/>
    </w:pPr>
    <w:rPr>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7"/>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00BodyText">
    <w:name w:val="00 BodyText"/>
    <w:basedOn w:val="a"/>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a"/>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a"/>
    <w:qFormat/>
    <w:pPr>
      <w:spacing w:before="75" w:after="75"/>
    </w:pPr>
    <w:rPr>
      <w:sz w:val="24"/>
      <w:szCs w:val="24"/>
      <w:lang w:val="en-US" w:eastAsia="zh-CN"/>
    </w:rPr>
  </w:style>
  <w:style w:type="character" w:customStyle="1" w:styleId="ZGSM">
    <w:name w:val="ZGSM"/>
    <w:qFormat/>
  </w:style>
  <w:style w:type="paragraph" w:customStyle="1" w:styleId="References">
    <w:name w:val="References"/>
    <w:basedOn w:val="a"/>
    <w:qFormat/>
    <w:pPr>
      <w:numPr>
        <w:numId w:val="11"/>
      </w:numPr>
      <w:autoSpaceDE w:val="0"/>
      <w:autoSpaceDN w:val="0"/>
      <w:spacing w:after="60"/>
    </w:pPr>
    <w:rPr>
      <w:rFonts w:eastAsia="宋体"/>
      <w:sz w:val="22"/>
      <w:szCs w:val="16"/>
      <w:lang w:val="en-US"/>
    </w:rPr>
  </w:style>
  <w:style w:type="paragraph" w:customStyle="1" w:styleId="41">
    <w:name w:val="列出段落4"/>
    <w:basedOn w:val="a"/>
    <w:uiPriority w:val="34"/>
    <w:qFormat/>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2033</Words>
  <Characters>11593</Characters>
  <Application>Microsoft Office Word</Application>
  <DocSecurity>0</DocSecurity>
  <Lines>96</Lines>
  <Paragraphs>27</Paragraphs>
  <ScaleCrop>false</ScaleCrop>
  <Company>ZTE</Company>
  <LinksUpToDate>false</LinksUpToDate>
  <CharactersWithSpaces>13599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3</cp:revision>
  <cp:lastPrinted>2018-02-22T07:29:00Z</cp:lastPrinted>
  <dcterms:created xsi:type="dcterms:W3CDTF">2021-05-12T02:12:00Z</dcterms:created>
  <dcterms:modified xsi:type="dcterms:W3CDTF">2021-05-12T02:20:00Z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